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F95B3A">
      <w:pPr>
        <w:pStyle w:val="182"/>
        <w:spacing w:before="0" w:beforeAutospacing="0" w:after="0" w:afterAutospacing="0"/>
        <w:jc w:val="center"/>
      </w:pPr>
      <w:r>
        <w:rPr>
          <w:b/>
          <w:bCs/>
          <w:color w:val="000000"/>
        </w:rPr>
        <w:t>Договор купли-продажи № ____</w:t>
      </w:r>
    </w:p>
    <w:p w14:paraId="7A2DB3AE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465324E7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7EBB9425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left="-90"/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Российская Федерация, г. _______</w:t>
      </w:r>
      <w:r>
        <w:rPr>
          <w:b/>
          <w:bCs/>
          <w:color w:val="000000"/>
          <w:sz w:val="24"/>
          <w:szCs w:val="24"/>
          <w:lang w:eastAsia="ru-RU"/>
        </w:rPr>
        <w:tab/>
      </w:r>
      <w:r>
        <w:rPr>
          <w:b/>
          <w:bCs/>
          <w:color w:val="000000"/>
          <w:sz w:val="24"/>
          <w:szCs w:val="24"/>
          <w:lang w:eastAsia="ru-RU"/>
        </w:rPr>
        <w:t>                                     «___» _________ 20__ года</w:t>
      </w:r>
    </w:p>
    <w:p w14:paraId="3C04140F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708"/>
        <w:jc w:val="both"/>
        <w:rPr>
          <w:b/>
          <w:color w:val="000000"/>
          <w:sz w:val="24"/>
          <w:szCs w:val="24"/>
          <w:shd w:val="clear" w:color="auto" w:fill="FFFFFF"/>
          <w:lang w:eastAsia="ru-RU"/>
        </w:rPr>
      </w:pPr>
    </w:p>
    <w:p w14:paraId="1BCFD61A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708"/>
        <w:jc w:val="both"/>
        <w:rPr>
          <w:color w:val="000000"/>
          <w:sz w:val="24"/>
          <w:szCs w:val="24"/>
          <w:shd w:val="clear" w:color="auto" w:fill="FFFFFF"/>
          <w:lang w:eastAsia="ru-RU"/>
        </w:rPr>
      </w:pPr>
      <w:r>
        <w:rPr>
          <w:color w:val="000000"/>
          <w:sz w:val="24"/>
          <w:szCs w:val="24"/>
          <w:shd w:val="clear" w:color="auto" w:fill="FFFFFF"/>
          <w:lang w:eastAsia="ru-RU"/>
        </w:rPr>
        <w:t xml:space="preserve">Труфанов Алексей Юрьевич (ИНН 482617000856, СНИЛС 139-725-626 95, 19.03.1988 г.р., место рождения г. Липецк, адрес регистрации: 399074, Липецкая обл., Грязинский р-он, с. Двуречки, ул. Маяковского, д.17 в лице финансового управляющего Богомоловой Юлии Евгеньевны, действующей на основании решения Арбитражного суда Липецкой области от 30.06.2025г по делу № А36-2849/2025, </w:t>
      </w:r>
      <w:r>
        <w:rPr>
          <w:bCs/>
          <w:color w:val="000000"/>
          <w:sz w:val="24"/>
          <w:szCs w:val="24"/>
          <w:lang w:eastAsia="ru-RU"/>
        </w:rPr>
        <w:t>именуемый в дальнейшем «Продавец», с одной стороны, и</w:t>
      </w:r>
      <w:r>
        <w:rPr>
          <w:bCs/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lang w:eastAsia="ru-RU"/>
        </w:rPr>
        <w:t>с другой стороны, именуемый в дальнейшем «Покупатель», совместно именуемые «Стороны», заключили настоящий Договор о нижеследующем:</w:t>
      </w:r>
    </w:p>
    <w:p w14:paraId="0F555CEB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-90"/>
        </w:tabs>
        <w:ind w:firstLine="54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58DA630F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center"/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1. Предмет договора</w:t>
      </w:r>
    </w:p>
    <w:p w14:paraId="4D171F6C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0B1D5E6F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40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1.1. В соответствии с условиями настоящего Договора Продавец передает в собственность Покупателю следующее имущество:</w:t>
      </w:r>
    </w:p>
    <w:p w14:paraId="00BC86E5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both"/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5B8FA601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1.2. Покупатель обязуется принять имущество и уплатить указанную настоящим Договором цену.</w:t>
      </w:r>
    </w:p>
    <w:p w14:paraId="30E051A7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1.3. Покупатель уведомлен о том, что на указанном имуществе имеются / отсутствуют ограничения (аресты). </w:t>
      </w:r>
    </w:p>
    <w:p w14:paraId="28A93814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7ED92AE2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center"/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2. Порядок оплаты имущества</w:t>
      </w:r>
    </w:p>
    <w:p w14:paraId="6C4F1536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30EDB539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2.1. Общая стоимость имущества, указанного в п. 1.1. настоящего Договора составляет ____________ (_________________________________________________) рублей.</w:t>
      </w:r>
    </w:p>
    <w:p w14:paraId="2A4E283F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2.2. Задаток, внесенный Покупателем на расчетный счет Продавца в размере _______________ (_________________________________________) рублей, засчитывается в качестве первоначального платежа по настоящему Договору. </w:t>
      </w:r>
    </w:p>
    <w:p w14:paraId="136AB8E1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40"/>
        <w:jc w:val="both"/>
        <w:rPr>
          <w:color w:val="000000"/>
          <w:sz w:val="24"/>
          <w:szCs w:val="24"/>
          <w:shd w:val="clear" w:color="auto" w:fill="FFFFFF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2.3. Окончательный платеж за вычетом суммы Задатка Покупатель обязуется уплатить не позднее 30 дней с момента заключения настоящего договора в безналичном порядке путем перевода всей суммы стоимости имущества на следующий расчетный счет: </w:t>
      </w:r>
      <w:r>
        <w:rPr>
          <w:color w:val="000000"/>
          <w:sz w:val="24"/>
          <w:szCs w:val="24"/>
          <w:shd w:val="clear" w:color="auto" w:fill="FFFFFF"/>
          <w:lang w:eastAsia="ru-RU"/>
        </w:rPr>
        <w:t>Труфанов Алексей Юрьевич</w:t>
      </w:r>
      <w:r>
        <w:rPr>
          <w:color w:val="000000"/>
          <w:sz w:val="24"/>
          <w:szCs w:val="24"/>
          <w:lang w:eastAsia="ru-RU"/>
        </w:rPr>
        <w:t xml:space="preserve"> Счет получателя </w:t>
      </w:r>
      <w:r>
        <w:rPr>
          <w:rFonts w:hint="default"/>
          <w:color w:val="000000"/>
          <w:sz w:val="24"/>
          <w:szCs w:val="24"/>
          <w:lang w:eastAsia="ru-RU"/>
        </w:rPr>
        <w:t>40817810</w:t>
      </w:r>
      <w:r>
        <w:rPr>
          <w:rFonts w:hint="default"/>
          <w:color w:val="000000"/>
          <w:sz w:val="24"/>
          <w:szCs w:val="24"/>
          <w:lang w:val="en-US" w:eastAsia="ru-RU"/>
        </w:rPr>
        <w:t>350203391838</w:t>
      </w:r>
      <w:r>
        <w:rPr>
          <w:color w:val="000000"/>
          <w:sz w:val="24"/>
          <w:szCs w:val="24"/>
          <w:lang w:eastAsia="ru-RU"/>
        </w:rPr>
        <w:t xml:space="preserve"> Наименование банка получателя ФИЛИАЛ "ЦЕНТРАЛЬНЫЙ" ПАО "СОВКОМБАНК"(БЕРДСК) Корреспондентский счет 30101810150040000763 БИК 045004763.</w:t>
      </w:r>
    </w:p>
    <w:p w14:paraId="2AA03A6F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center"/>
        <w:rPr>
          <w:color w:val="000000"/>
          <w:sz w:val="24"/>
          <w:szCs w:val="24"/>
          <w:shd w:val="clear" w:color="auto" w:fill="FFFFFF"/>
          <w:lang w:eastAsia="ru-RU"/>
        </w:rPr>
      </w:pPr>
    </w:p>
    <w:p w14:paraId="30289EA3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center"/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3. Порядок передачи имущества</w:t>
      </w:r>
    </w:p>
    <w:p w14:paraId="215A9348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2AD0FEA2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3.1. Продавец передает Покупателю имущество по акту приема-передачи. </w:t>
      </w:r>
    </w:p>
    <w:p w14:paraId="2EC55FA6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3.2. Акт приема-передачи подписывается Сторонами в течение 10 (Десяти) рабочих дней с момента оплаты имущества Покупателем. </w:t>
      </w:r>
    </w:p>
    <w:p w14:paraId="64F33221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60D6F91F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center"/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4. Ответственность Сторон</w:t>
      </w:r>
    </w:p>
    <w:p w14:paraId="32201200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  <w:r>
        <w:rPr>
          <w:color w:val="000000"/>
          <w:sz w:val="24"/>
          <w:szCs w:val="24"/>
          <w:lang w:eastAsia="ru-RU"/>
        </w:rPr>
        <w:t>4.1.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 </w:t>
      </w:r>
    </w:p>
    <w:p w14:paraId="135F4785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4.2. Любая из Сторон вправе отказаться от исполнения своих обязательств по договору в случае неисполнения либо ненадлежащего исполнения другой Стороной ее обязательств. При этом Стороны обязаны возвратить все полученное по сделке. </w:t>
      </w:r>
    </w:p>
    <w:p w14:paraId="494771AA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4.3. Стороны освобождаются от ответственности при наступлении форс-мажорных обстоятельств. </w:t>
      </w:r>
    </w:p>
    <w:p w14:paraId="54E05103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3C90BA27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center"/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5. Заключительные положения</w:t>
      </w:r>
    </w:p>
    <w:p w14:paraId="174250BF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66207C69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5.1. Настоящий договор содержит весь объем соглашений между сторонами в отношении предмета настоящего договора, отменяет и делает недействительными все другие обязательства или представления, будь-то в устной или письменной форме, до заключения настоящего договора.</w:t>
      </w:r>
    </w:p>
    <w:p w14:paraId="0751BDDC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5.2. Все изменения и дополнения к договору осуществляются в письменной форме и признаются действительными в случае подписания их Сторонами. </w:t>
      </w:r>
    </w:p>
    <w:p w14:paraId="65ED621C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5.3. Все разногласия, возникающие из данного договора Стороны будут стараться решить путем переговоров.</w:t>
      </w:r>
    </w:p>
    <w:p w14:paraId="5ED9A70F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567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5.4. Настоящий договор составлен в трех экземплярах, один экземпляр выдается Продавцу и два экземпляра выдается Покупателю.</w:t>
      </w:r>
    </w:p>
    <w:p w14:paraId="5EEAD0F3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-90"/>
        </w:tabs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715EE6B2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-90"/>
        </w:tabs>
        <w:jc w:val="center"/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6. Адреса и реквизиты Сторон</w:t>
      </w:r>
    </w:p>
    <w:p w14:paraId="60C5347F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-90"/>
        </w:tabs>
        <w:jc w:val="center"/>
        <w:rPr>
          <w:sz w:val="24"/>
          <w:szCs w:val="24"/>
          <w:lang w:eastAsia="ru-RU"/>
        </w:rPr>
      </w:pPr>
    </w:p>
    <w:p w14:paraId="087BD377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-90"/>
        </w:tabs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tbl>
      <w:tblPr>
        <w:tblStyle w:val="12"/>
        <w:tblW w:w="0" w:type="auto"/>
        <w:tblCellSpacing w:w="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8"/>
        <w:gridCol w:w="4536"/>
      </w:tblGrid>
      <w:tr w14:paraId="69F9CD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" w:hRule="atLeast"/>
          <w:tblCellSpacing w:w="0" w:type="dxa"/>
        </w:trPr>
        <w:tc>
          <w:tcPr>
            <w:tcW w:w="4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16C4237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hd w:val="clear" w:color="auto" w:fill="FFFFFF"/>
                <w:lang w:eastAsia="ru-RU"/>
              </w:rPr>
              <w:t>Продавец</w:t>
            </w:r>
          </w:p>
        </w:tc>
        <w:tc>
          <w:tcPr>
            <w:tcW w:w="453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135047D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hd w:val="clear" w:color="auto" w:fill="FFFFFF"/>
                <w:lang w:eastAsia="ru-RU"/>
              </w:rPr>
              <w:t>Покупатель</w:t>
            </w:r>
          </w:p>
        </w:tc>
      </w:tr>
      <w:tr w14:paraId="66C4B9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" w:hRule="atLeast"/>
          <w:tblCellSpacing w:w="0" w:type="dxa"/>
        </w:trPr>
        <w:tc>
          <w:tcPr>
            <w:tcW w:w="48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50719AB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FFFFFF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Труфанов Алексей Юрьевич (ИНН 482617000856, СНИЛС 139-725-626 95, 19.03.1988 г.р., место рождения г. Липецк, адрес регистрации: 399074, Липецкая обл., Грязинский р-он, с. Двуречки, ул. Маяковского, д.17</w:t>
            </w:r>
          </w:p>
          <w:p w14:paraId="0375326B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FFFFFF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14:paraId="0F28EC14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FFFFFF"/>
            </w:pPr>
            <w:r>
              <w:rPr>
                <w:color w:val="000000"/>
                <w:shd w:val="clear" w:color="auto" w:fill="FFFFFF"/>
                <w:lang w:eastAsia="ru-RU"/>
              </w:rPr>
              <w:t>Реквизиты:</w:t>
            </w:r>
            <w:r>
              <w:t xml:space="preserve"> </w:t>
            </w:r>
          </w:p>
          <w:p w14:paraId="2478CDC9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FFFFFF"/>
              <w:rPr>
                <w:color w:val="000000"/>
                <w:shd w:val="clear" w:color="auto" w:fill="FFFFFF"/>
                <w:lang w:eastAsia="ru-RU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Труфанов Алексей Юрьевич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Счет получателя </w:t>
            </w:r>
            <w:r>
              <w:rPr>
                <w:rFonts w:hint="default"/>
                <w:color w:val="000000"/>
                <w:sz w:val="24"/>
                <w:szCs w:val="24"/>
                <w:lang w:eastAsia="ru-RU"/>
              </w:rPr>
              <w:t>40817810</w:t>
            </w:r>
            <w:r>
              <w:rPr>
                <w:rFonts w:hint="default"/>
                <w:color w:val="000000"/>
                <w:sz w:val="24"/>
                <w:szCs w:val="24"/>
                <w:lang w:val="en-US" w:eastAsia="ru-RU"/>
              </w:rPr>
              <w:t>350203391838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Наименование банка получателя ФИЛИАЛ "ЦЕНТРАЛЬНЫЙ" ПАО "СОВКОМБАНК"(БЕРДСК) Корреспондентский счет 30101810150040000763 БИК 045004763.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44A7057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sz w:val="24"/>
                <w:szCs w:val="24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14:paraId="01C8E2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" w:hRule="atLeast"/>
          <w:tblCellSpacing w:w="0" w:type="dxa"/>
        </w:trPr>
        <w:tc>
          <w:tcPr>
            <w:tcW w:w="48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404ECC7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FFFFFF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Финансовый управляющий </w:t>
            </w:r>
          </w:p>
          <w:p w14:paraId="6BFC5E2A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FFFFFF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hd w:val="clear" w:color="auto" w:fill="FFFFFF"/>
                <w:lang w:eastAsia="ru-RU"/>
              </w:rPr>
              <w:t> </w:t>
            </w:r>
          </w:p>
          <w:p w14:paraId="4BB56339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FFFFFF"/>
              <w:jc w:val="right"/>
              <w:rPr>
                <w:color w:val="000000"/>
                <w:shd w:val="clear" w:color="auto" w:fill="FFFFFF"/>
                <w:lang w:eastAsia="ru-RU"/>
              </w:rPr>
            </w:pPr>
            <w:r>
              <w:rPr>
                <w:color w:val="000000"/>
                <w:shd w:val="clear" w:color="auto" w:fill="FFFFFF"/>
                <w:lang w:eastAsia="ru-RU"/>
              </w:rPr>
              <w:t>______________________  Ю.Е. Богомолова</w:t>
            </w:r>
          </w:p>
          <w:p w14:paraId="08AC6631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FFFFFF"/>
              <w:rPr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8D9092A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sz w:val="24"/>
                <w:szCs w:val="24"/>
                <w:lang w:eastAsia="ru-RU"/>
              </w:rPr>
            </w:pPr>
          </w:p>
          <w:p w14:paraId="19418646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hd w:val="clear" w:color="auto" w:fill="FFFFFF"/>
                <w:lang w:eastAsia="ru-RU"/>
              </w:rPr>
              <w:t>____________________ _______________</w:t>
            </w:r>
          </w:p>
        </w:tc>
      </w:tr>
    </w:tbl>
    <w:p w14:paraId="1297D665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both"/>
        <w:rPr>
          <w:sz w:val="24"/>
          <w:szCs w:val="24"/>
          <w:lang w:eastAsia="ru-RU"/>
        </w:rPr>
      </w:pPr>
      <w:r>
        <w:rPr>
          <w:color w:val="000000"/>
          <w:sz w:val="22"/>
          <w:szCs w:val="22"/>
          <w:lang w:eastAsia="ru-RU"/>
        </w:rPr>
        <w:t> </w:t>
      </w:r>
    </w:p>
    <w:p w14:paraId="6608A254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200" w:line="273" w:lineRule="auto"/>
        <w:rPr>
          <w:sz w:val="24"/>
          <w:szCs w:val="24"/>
          <w:lang w:eastAsia="ru-RU"/>
        </w:rPr>
      </w:pPr>
      <w:r>
        <w:rPr>
          <w:rFonts w:ascii="Calibri" w:hAnsi="Calibri" w:cs="Calibri"/>
          <w:color w:val="000000"/>
          <w:sz w:val="22"/>
          <w:szCs w:val="22"/>
          <w:lang w:eastAsia="ru-RU"/>
        </w:rPr>
        <w:t> </w:t>
      </w:r>
    </w:p>
    <w:p w14:paraId="744865DA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18784745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5952EB45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5D18A1A9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14FECA4E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center"/>
        <w:rPr>
          <w:sz w:val="24"/>
          <w:szCs w:val="24"/>
          <w:lang w:eastAsia="ru-RU"/>
        </w:rPr>
      </w:pPr>
      <w:r>
        <w:rPr>
          <w:rFonts w:ascii="Calibri" w:hAnsi="Calibri" w:cs="Calibri"/>
          <w:color w:val="000000"/>
          <w:lang w:eastAsia="ru-RU"/>
        </w:rPr>
        <w:br w:type="page"/>
      </w:r>
      <w:r>
        <w:rPr>
          <w:rFonts w:ascii="Calibri" w:hAnsi="Calibri" w:cs="Calibri"/>
          <w:color w:val="000000"/>
          <w:lang w:eastAsia="ru-RU"/>
        </w:rPr>
        <w:t> </w:t>
      </w:r>
      <w:r>
        <w:rPr>
          <w:b/>
          <w:bCs/>
          <w:color w:val="000000"/>
          <w:sz w:val="22"/>
          <w:szCs w:val="22"/>
          <w:lang w:eastAsia="ru-RU"/>
        </w:rPr>
        <w:t>АКТ ПРИЁМА-ПЕРЕДАЧИ</w:t>
      </w:r>
    </w:p>
    <w:p w14:paraId="0DA3DA1F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720"/>
        <w:jc w:val="center"/>
        <w:rPr>
          <w:sz w:val="24"/>
          <w:szCs w:val="24"/>
          <w:lang w:eastAsia="ru-RU"/>
        </w:rPr>
      </w:pPr>
      <w:r>
        <w:rPr>
          <w:color w:val="FF0000"/>
          <w:sz w:val="22"/>
          <w:szCs w:val="22"/>
          <w:lang w:eastAsia="ru-RU"/>
        </w:rPr>
        <w:t> </w:t>
      </w:r>
    </w:p>
    <w:p w14:paraId="61F38B2F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sz w:val="24"/>
          <w:szCs w:val="24"/>
          <w:lang w:eastAsia="ru-RU"/>
        </w:rPr>
      </w:pPr>
      <w:r>
        <w:rPr>
          <w:color w:val="000000"/>
          <w:sz w:val="22"/>
          <w:szCs w:val="22"/>
          <w:lang w:eastAsia="ru-RU"/>
        </w:rPr>
        <w:t> </w:t>
      </w:r>
    </w:p>
    <w:p w14:paraId="572F858E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Российская Федерация, г. _______</w:t>
      </w:r>
      <w:r>
        <w:rPr>
          <w:color w:val="000000"/>
          <w:sz w:val="22"/>
          <w:szCs w:val="22"/>
          <w:lang w:eastAsia="ru-RU"/>
        </w:rPr>
        <w:tab/>
      </w:r>
      <w:r>
        <w:rPr>
          <w:color w:val="000000"/>
          <w:sz w:val="22"/>
          <w:szCs w:val="22"/>
          <w:lang w:eastAsia="ru-RU"/>
        </w:rPr>
        <w:tab/>
      </w:r>
      <w:r>
        <w:rPr>
          <w:color w:val="000000"/>
          <w:sz w:val="22"/>
          <w:szCs w:val="22"/>
          <w:lang w:eastAsia="ru-RU"/>
        </w:rPr>
        <w:tab/>
      </w:r>
      <w:r>
        <w:rPr>
          <w:color w:val="000000"/>
          <w:sz w:val="22"/>
          <w:szCs w:val="22"/>
          <w:lang w:eastAsia="ru-RU"/>
        </w:rPr>
        <w:tab/>
      </w:r>
      <w:r>
        <w:rPr>
          <w:color w:val="000000"/>
          <w:sz w:val="22"/>
          <w:szCs w:val="22"/>
          <w:lang w:eastAsia="ru-RU"/>
        </w:rPr>
        <w:tab/>
      </w:r>
      <w:r>
        <w:rPr>
          <w:color w:val="000000"/>
          <w:sz w:val="22"/>
          <w:szCs w:val="22"/>
          <w:lang w:eastAsia="ru-RU"/>
        </w:rPr>
        <w:t>«___» ______ 20___ г.</w:t>
      </w:r>
    </w:p>
    <w:p w14:paraId="55237F9D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sz w:val="24"/>
          <w:szCs w:val="24"/>
          <w:lang w:eastAsia="ru-RU"/>
        </w:rPr>
      </w:pPr>
      <w:r>
        <w:rPr>
          <w:color w:val="000000"/>
          <w:sz w:val="22"/>
          <w:szCs w:val="22"/>
          <w:lang w:eastAsia="ru-RU"/>
        </w:rPr>
        <w:t> </w:t>
      </w:r>
    </w:p>
    <w:p w14:paraId="4DE37A82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708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shd w:val="clear" w:color="auto" w:fill="FFFFFF"/>
          <w:lang w:eastAsia="ru-RU"/>
        </w:rPr>
        <w:t>Труфанов Алексей Юрьевич (ИНН 482617000856, СНИЛС 139-725-626 95, 19.03.1988 г.р., место рождения г. Липецк, адрес регистрации: 399074, Липецкая обл., Грязинский р-он, с. Двуречки, ул. Маяковского, д.17 в лице финансового управляющего Богомоловой Юлии Евгеньевны, действующей на основании решения Арбитражного суда Липецкой области от 30.06.2025г по делу № А36-2849/2025</w:t>
      </w:r>
      <w:bookmarkStart w:id="0" w:name="_GoBack"/>
      <w:bookmarkEnd w:id="0"/>
      <w:r>
        <w:rPr>
          <w:bCs/>
          <w:color w:val="000000"/>
          <w:sz w:val="24"/>
          <w:szCs w:val="24"/>
          <w:shd w:val="clear" w:color="auto" w:fill="FFFFFF"/>
          <w:lang w:eastAsia="ru-RU"/>
        </w:rPr>
        <w:t>,</w:t>
      </w:r>
      <w:r>
        <w:rPr>
          <w:bCs/>
          <w:color w:val="000000"/>
          <w:sz w:val="24"/>
          <w:szCs w:val="24"/>
          <w:lang w:eastAsia="ru-RU"/>
        </w:rPr>
        <w:t xml:space="preserve"> именуемый в дальнейшем «Продавец», с одной стороны, и</w:t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u w:val="single"/>
          <w:lang w:eastAsia="ru-RU"/>
        </w:rPr>
        <w:tab/>
      </w:r>
      <w:r>
        <w:rPr>
          <w:color w:val="000000"/>
          <w:sz w:val="24"/>
          <w:szCs w:val="24"/>
          <w:lang w:eastAsia="ru-RU"/>
        </w:rPr>
        <w:t>с другой стороны, именуемый в дальнейшем «Покупатель», совместно именуемые «Стороны», составили настоящий акт приема - передачи по договору купли-продажи от ___.___________.20__ г.:</w:t>
      </w:r>
    </w:p>
    <w:p w14:paraId="2ADFAA37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709"/>
        <w:jc w:val="both"/>
        <w:rPr>
          <w:sz w:val="24"/>
          <w:szCs w:val="24"/>
          <w:lang w:eastAsia="ru-RU"/>
        </w:rPr>
      </w:pPr>
      <w:r>
        <w:rPr>
          <w:color w:val="000000"/>
          <w:sz w:val="22"/>
          <w:szCs w:val="22"/>
          <w:lang w:eastAsia="ru-RU"/>
        </w:rPr>
        <w:t> </w:t>
      </w:r>
    </w:p>
    <w:p w14:paraId="6191C36A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Во исполнение п. 3.1. Договора купли продажи от __.__._____ г. (далее по тексту – Договор), заключенного между Сторонами, Продавец передал Покупателю, а Покупатель принял следующее имущество (далее по тексту – Имущество): </w:t>
      </w:r>
    </w:p>
    <w:p w14:paraId="3002A5A1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both"/>
        <w:rPr>
          <w:b/>
          <w:bCs/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14:paraId="7098EF72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Претензий к состоянию передаваемого Имущества Покупатель не имеет.</w:t>
      </w:r>
    </w:p>
    <w:p w14:paraId="3626E013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Риск случайной гибели или случайного повреждения Имущества переходят на Покупателя с момента подписания сторонами настоящего акта.</w:t>
      </w:r>
    </w:p>
    <w:p w14:paraId="0C6F15E4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Настоящий акт составлен в трех экземплярах, имеющих одинаковую юридическую силу, один экземпляр выдается Продавцу и два экземпляра выдается Покупателю.</w:t>
      </w:r>
    </w:p>
    <w:p w14:paraId="1CA78F44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both"/>
        <w:rPr>
          <w:color w:val="000000"/>
          <w:sz w:val="24"/>
          <w:szCs w:val="24"/>
          <w:lang w:eastAsia="ru-RU"/>
        </w:rPr>
      </w:pPr>
    </w:p>
    <w:tbl>
      <w:tblPr>
        <w:tblStyle w:val="12"/>
        <w:tblW w:w="0" w:type="auto"/>
        <w:tblCellSpacing w:w="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8"/>
        <w:gridCol w:w="4536"/>
      </w:tblGrid>
      <w:tr w14:paraId="287506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" w:hRule="atLeast"/>
          <w:tblCellSpacing w:w="0" w:type="dxa"/>
        </w:trPr>
        <w:tc>
          <w:tcPr>
            <w:tcW w:w="48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CA17540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hd w:val="clear" w:color="auto" w:fill="FFFFFF"/>
                <w:lang w:eastAsia="ru-RU"/>
              </w:rPr>
              <w:t>Продавец</w:t>
            </w:r>
          </w:p>
        </w:tc>
        <w:tc>
          <w:tcPr>
            <w:tcW w:w="453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91BBED7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hd w:val="clear" w:color="auto" w:fill="FFFFFF"/>
                <w:lang w:eastAsia="ru-RU"/>
              </w:rPr>
              <w:t>Покупатель</w:t>
            </w:r>
          </w:p>
        </w:tc>
      </w:tr>
      <w:tr w14:paraId="22C1F2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" w:hRule="atLeast"/>
          <w:tblCellSpacing w:w="0" w:type="dxa"/>
        </w:trPr>
        <w:tc>
          <w:tcPr>
            <w:tcW w:w="48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BA2B9A7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FFFFFF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Труфанов Алексей Юрьевич (ИНН 482617000856, СНИЛС 139-725-626 95, 19.03.1988 г.р., место рождения г. Липецк, адрес регистрации: 399074, Липецкая обл., Грязинский р-он, с. Двуречки, ул. Маяковского, д.17</w:t>
            </w:r>
          </w:p>
          <w:p w14:paraId="4FD15816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FFFFFF"/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14:paraId="793DBB63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FFFFFF"/>
            </w:pPr>
            <w:r>
              <w:rPr>
                <w:color w:val="000000"/>
                <w:shd w:val="clear" w:color="auto" w:fill="FFFFFF"/>
                <w:lang w:eastAsia="ru-RU"/>
              </w:rPr>
              <w:t>Реквизиты:</w:t>
            </w:r>
            <w:r>
              <w:t xml:space="preserve"> </w:t>
            </w:r>
          </w:p>
          <w:p w14:paraId="3EB7EF9D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FFFFFF"/>
              <w:rPr>
                <w:color w:val="000000"/>
                <w:shd w:val="clear" w:color="auto" w:fill="FFFFFF"/>
                <w:lang w:eastAsia="ru-RU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Труфанов Алексей Юрьевич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Счет получателя </w:t>
            </w:r>
            <w:r>
              <w:rPr>
                <w:rFonts w:hint="default"/>
                <w:color w:val="000000"/>
                <w:sz w:val="24"/>
                <w:szCs w:val="24"/>
                <w:lang w:eastAsia="ru-RU"/>
              </w:rPr>
              <w:t>40817810</w:t>
            </w:r>
            <w:r>
              <w:rPr>
                <w:rFonts w:hint="default"/>
                <w:color w:val="000000"/>
                <w:sz w:val="24"/>
                <w:szCs w:val="24"/>
                <w:lang w:val="en-US" w:eastAsia="ru-RU"/>
              </w:rPr>
              <w:t>350203391838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Наименование банка получателя ФИЛИАЛ "ЦЕНТРАЛЬНЫЙ" ПАО "СОВКОМБАНК"(БЕРДСК) Корреспондентский счет 30101810150040000763 БИК 045004763.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36B344A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rPr>
                <w:sz w:val="24"/>
                <w:szCs w:val="24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14:paraId="609942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" w:hRule="atLeast"/>
          <w:tblCellSpacing w:w="0" w:type="dxa"/>
        </w:trPr>
        <w:tc>
          <w:tcPr>
            <w:tcW w:w="48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58E1AE5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FFFFFF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Финансовый управляющий </w:t>
            </w:r>
          </w:p>
          <w:p w14:paraId="37AA6F2D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FFFFFF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hd w:val="clear" w:color="auto" w:fill="FFFFFF"/>
                <w:lang w:eastAsia="ru-RU"/>
              </w:rPr>
              <w:t> </w:t>
            </w:r>
          </w:p>
          <w:p w14:paraId="2077DCBA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FFFFFF"/>
              <w:jc w:val="right"/>
              <w:rPr>
                <w:color w:val="000000"/>
                <w:shd w:val="clear" w:color="auto" w:fill="FFFFFF"/>
                <w:lang w:eastAsia="ru-RU"/>
              </w:rPr>
            </w:pPr>
            <w:r>
              <w:rPr>
                <w:color w:val="000000"/>
                <w:shd w:val="clear" w:color="auto" w:fill="FFFFFF"/>
                <w:lang w:eastAsia="ru-RU"/>
              </w:rPr>
              <w:t>______________________  Ю.Е. Богомолова</w:t>
            </w:r>
          </w:p>
          <w:p w14:paraId="315B9B12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FFFFFF"/>
              <w:rPr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258D0AA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sz w:val="24"/>
                <w:szCs w:val="24"/>
                <w:lang w:eastAsia="ru-RU"/>
              </w:rPr>
            </w:pPr>
          </w:p>
          <w:p w14:paraId="4449DC67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hd w:val="clear" w:color="auto" w:fill="FFFFFF"/>
                <w:lang w:eastAsia="ru-RU"/>
              </w:rPr>
              <w:t>____________________ _______________</w:t>
            </w:r>
          </w:p>
        </w:tc>
      </w:tr>
    </w:tbl>
    <w:p w14:paraId="0807FEF8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both"/>
        <w:rPr>
          <w:sz w:val="24"/>
          <w:szCs w:val="24"/>
          <w:lang w:eastAsia="ru-RU"/>
        </w:rPr>
      </w:pPr>
      <w:r>
        <w:rPr>
          <w:color w:val="000000"/>
          <w:sz w:val="22"/>
          <w:szCs w:val="22"/>
          <w:lang w:eastAsia="ru-RU"/>
        </w:rPr>
        <w:t> </w:t>
      </w:r>
    </w:p>
    <w:p w14:paraId="35CD2B37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200" w:line="273" w:lineRule="auto"/>
        <w:rPr>
          <w:sz w:val="24"/>
          <w:szCs w:val="24"/>
          <w:lang w:eastAsia="ru-RU"/>
        </w:rPr>
      </w:pPr>
      <w:r>
        <w:rPr>
          <w:rFonts w:ascii="Calibri" w:hAnsi="Calibri" w:cs="Calibri"/>
          <w:color w:val="000000"/>
          <w:sz w:val="22"/>
          <w:szCs w:val="22"/>
          <w:lang w:eastAsia="ru-RU"/>
        </w:rPr>
        <w:t> </w:t>
      </w:r>
    </w:p>
    <w:p w14:paraId="1AFF9C86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 </w:t>
      </w:r>
    </w:p>
    <w:p w14:paraId="5B24755A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jc w:val="both"/>
        <w:rPr>
          <w:sz w:val="24"/>
          <w:szCs w:val="24"/>
          <w:lang w:eastAsia="ru-RU"/>
        </w:rPr>
      </w:pPr>
    </w:p>
    <w:sectPr>
      <w:type w:val="continuous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846"/>
    <w:rsid w:val="00016DB0"/>
    <w:rsid w:val="000230F1"/>
    <w:rsid w:val="00024FC9"/>
    <w:rsid w:val="0002629B"/>
    <w:rsid w:val="00033E0C"/>
    <w:rsid w:val="000413E5"/>
    <w:rsid w:val="00045504"/>
    <w:rsid w:val="00045B8F"/>
    <w:rsid w:val="00046D18"/>
    <w:rsid w:val="00080E91"/>
    <w:rsid w:val="00083D4E"/>
    <w:rsid w:val="00096EAD"/>
    <w:rsid w:val="000A21DA"/>
    <w:rsid w:val="000A296F"/>
    <w:rsid w:val="000B42A0"/>
    <w:rsid w:val="000D1534"/>
    <w:rsid w:val="000D6376"/>
    <w:rsid w:val="000E3610"/>
    <w:rsid w:val="000F62A0"/>
    <w:rsid w:val="00103956"/>
    <w:rsid w:val="00120E31"/>
    <w:rsid w:val="00125DE4"/>
    <w:rsid w:val="001311B9"/>
    <w:rsid w:val="001323CC"/>
    <w:rsid w:val="001350A1"/>
    <w:rsid w:val="0013679D"/>
    <w:rsid w:val="00137427"/>
    <w:rsid w:val="00141C28"/>
    <w:rsid w:val="0014699A"/>
    <w:rsid w:val="001529EF"/>
    <w:rsid w:val="001546E2"/>
    <w:rsid w:val="00155BB7"/>
    <w:rsid w:val="00157520"/>
    <w:rsid w:val="00163E81"/>
    <w:rsid w:val="00192D55"/>
    <w:rsid w:val="0019466E"/>
    <w:rsid w:val="0019620A"/>
    <w:rsid w:val="001A71F0"/>
    <w:rsid w:val="001A7A10"/>
    <w:rsid w:val="001E6A2C"/>
    <w:rsid w:val="0020354D"/>
    <w:rsid w:val="00206229"/>
    <w:rsid w:val="00211B55"/>
    <w:rsid w:val="00213554"/>
    <w:rsid w:val="00216512"/>
    <w:rsid w:val="00242FFE"/>
    <w:rsid w:val="002569F7"/>
    <w:rsid w:val="00283A2A"/>
    <w:rsid w:val="00293F21"/>
    <w:rsid w:val="002A2336"/>
    <w:rsid w:val="002D0FCD"/>
    <w:rsid w:val="00315C9A"/>
    <w:rsid w:val="00335C1D"/>
    <w:rsid w:val="00352547"/>
    <w:rsid w:val="0035654C"/>
    <w:rsid w:val="003628B2"/>
    <w:rsid w:val="003675CB"/>
    <w:rsid w:val="00377C33"/>
    <w:rsid w:val="00383112"/>
    <w:rsid w:val="00393283"/>
    <w:rsid w:val="003A122E"/>
    <w:rsid w:val="003C6061"/>
    <w:rsid w:val="003E11B1"/>
    <w:rsid w:val="003E65BC"/>
    <w:rsid w:val="003F46D1"/>
    <w:rsid w:val="004504F1"/>
    <w:rsid w:val="00454F82"/>
    <w:rsid w:val="00457A69"/>
    <w:rsid w:val="00480D24"/>
    <w:rsid w:val="00483D1E"/>
    <w:rsid w:val="00485E91"/>
    <w:rsid w:val="004A2572"/>
    <w:rsid w:val="004B4FCB"/>
    <w:rsid w:val="004C3A19"/>
    <w:rsid w:val="004C5100"/>
    <w:rsid w:val="004C591F"/>
    <w:rsid w:val="004F7CDB"/>
    <w:rsid w:val="00522BD3"/>
    <w:rsid w:val="005304F7"/>
    <w:rsid w:val="0053797A"/>
    <w:rsid w:val="00553D79"/>
    <w:rsid w:val="005700BD"/>
    <w:rsid w:val="005738E7"/>
    <w:rsid w:val="0057576F"/>
    <w:rsid w:val="00584F6E"/>
    <w:rsid w:val="00586A2B"/>
    <w:rsid w:val="005B4DEC"/>
    <w:rsid w:val="005C2A07"/>
    <w:rsid w:val="005D4B13"/>
    <w:rsid w:val="005D73C1"/>
    <w:rsid w:val="005E2FAB"/>
    <w:rsid w:val="005F1958"/>
    <w:rsid w:val="005F7BBD"/>
    <w:rsid w:val="0060302F"/>
    <w:rsid w:val="006144F9"/>
    <w:rsid w:val="00621E85"/>
    <w:rsid w:val="0062290E"/>
    <w:rsid w:val="00623645"/>
    <w:rsid w:val="006417D0"/>
    <w:rsid w:val="00647C60"/>
    <w:rsid w:val="00653322"/>
    <w:rsid w:val="00683523"/>
    <w:rsid w:val="00691529"/>
    <w:rsid w:val="00692DE7"/>
    <w:rsid w:val="006A2827"/>
    <w:rsid w:val="006A3F40"/>
    <w:rsid w:val="006B41A9"/>
    <w:rsid w:val="006C10F2"/>
    <w:rsid w:val="006C1539"/>
    <w:rsid w:val="006C2431"/>
    <w:rsid w:val="006E0888"/>
    <w:rsid w:val="006E11ED"/>
    <w:rsid w:val="006E3272"/>
    <w:rsid w:val="006F6A5D"/>
    <w:rsid w:val="006F6D62"/>
    <w:rsid w:val="00702ADB"/>
    <w:rsid w:val="007126E7"/>
    <w:rsid w:val="0072229F"/>
    <w:rsid w:val="00730728"/>
    <w:rsid w:val="00734857"/>
    <w:rsid w:val="007441D1"/>
    <w:rsid w:val="00752515"/>
    <w:rsid w:val="00755111"/>
    <w:rsid w:val="00766E28"/>
    <w:rsid w:val="00783BE1"/>
    <w:rsid w:val="007A10BE"/>
    <w:rsid w:val="007B7316"/>
    <w:rsid w:val="007C366A"/>
    <w:rsid w:val="007C5855"/>
    <w:rsid w:val="007C68EE"/>
    <w:rsid w:val="007E52B4"/>
    <w:rsid w:val="007E608C"/>
    <w:rsid w:val="007F0A7D"/>
    <w:rsid w:val="0080192A"/>
    <w:rsid w:val="00803B27"/>
    <w:rsid w:val="008075F2"/>
    <w:rsid w:val="008076B2"/>
    <w:rsid w:val="008107D0"/>
    <w:rsid w:val="00813D2D"/>
    <w:rsid w:val="008217B1"/>
    <w:rsid w:val="00834038"/>
    <w:rsid w:val="00835F09"/>
    <w:rsid w:val="00842E04"/>
    <w:rsid w:val="00852C47"/>
    <w:rsid w:val="008845CF"/>
    <w:rsid w:val="00885401"/>
    <w:rsid w:val="00885819"/>
    <w:rsid w:val="00886659"/>
    <w:rsid w:val="008A4FF0"/>
    <w:rsid w:val="008B0816"/>
    <w:rsid w:val="008B1FFF"/>
    <w:rsid w:val="008C326F"/>
    <w:rsid w:val="008D0872"/>
    <w:rsid w:val="008E3919"/>
    <w:rsid w:val="008F17C6"/>
    <w:rsid w:val="008F1D1C"/>
    <w:rsid w:val="008F2926"/>
    <w:rsid w:val="009047D8"/>
    <w:rsid w:val="00904FF6"/>
    <w:rsid w:val="00920342"/>
    <w:rsid w:val="00920D1A"/>
    <w:rsid w:val="009216F5"/>
    <w:rsid w:val="00933620"/>
    <w:rsid w:val="00945A03"/>
    <w:rsid w:val="009462F8"/>
    <w:rsid w:val="0095672C"/>
    <w:rsid w:val="009629D8"/>
    <w:rsid w:val="00965E3E"/>
    <w:rsid w:val="00976896"/>
    <w:rsid w:val="009944C9"/>
    <w:rsid w:val="0099553F"/>
    <w:rsid w:val="00996027"/>
    <w:rsid w:val="009B1189"/>
    <w:rsid w:val="009C338A"/>
    <w:rsid w:val="009C5A67"/>
    <w:rsid w:val="009E7F99"/>
    <w:rsid w:val="009F498D"/>
    <w:rsid w:val="00A316D7"/>
    <w:rsid w:val="00A45469"/>
    <w:rsid w:val="00A55A3F"/>
    <w:rsid w:val="00A676F4"/>
    <w:rsid w:val="00A84B36"/>
    <w:rsid w:val="00AA22C7"/>
    <w:rsid w:val="00AA4619"/>
    <w:rsid w:val="00AB39D9"/>
    <w:rsid w:val="00AD5720"/>
    <w:rsid w:val="00AD78C5"/>
    <w:rsid w:val="00AE67EA"/>
    <w:rsid w:val="00AF3CBB"/>
    <w:rsid w:val="00B00EA6"/>
    <w:rsid w:val="00B01009"/>
    <w:rsid w:val="00B064A0"/>
    <w:rsid w:val="00B1114D"/>
    <w:rsid w:val="00B11B5C"/>
    <w:rsid w:val="00B372A9"/>
    <w:rsid w:val="00B66DB0"/>
    <w:rsid w:val="00B67D00"/>
    <w:rsid w:val="00B76F20"/>
    <w:rsid w:val="00B826D2"/>
    <w:rsid w:val="00B858C3"/>
    <w:rsid w:val="00B91128"/>
    <w:rsid w:val="00BA7AEF"/>
    <w:rsid w:val="00BB6575"/>
    <w:rsid w:val="00BC1622"/>
    <w:rsid w:val="00BC4339"/>
    <w:rsid w:val="00BC5570"/>
    <w:rsid w:val="00C039D1"/>
    <w:rsid w:val="00C22933"/>
    <w:rsid w:val="00C271A0"/>
    <w:rsid w:val="00C27CC0"/>
    <w:rsid w:val="00C3149F"/>
    <w:rsid w:val="00C31C14"/>
    <w:rsid w:val="00C32458"/>
    <w:rsid w:val="00C35697"/>
    <w:rsid w:val="00C4056C"/>
    <w:rsid w:val="00C4233D"/>
    <w:rsid w:val="00C53923"/>
    <w:rsid w:val="00C54FA5"/>
    <w:rsid w:val="00C64BDE"/>
    <w:rsid w:val="00C66A35"/>
    <w:rsid w:val="00C7334C"/>
    <w:rsid w:val="00C83846"/>
    <w:rsid w:val="00C8495E"/>
    <w:rsid w:val="00C92BEB"/>
    <w:rsid w:val="00C94C68"/>
    <w:rsid w:val="00C96355"/>
    <w:rsid w:val="00CA3899"/>
    <w:rsid w:val="00CC7A0A"/>
    <w:rsid w:val="00CD48B4"/>
    <w:rsid w:val="00CF7591"/>
    <w:rsid w:val="00D116D5"/>
    <w:rsid w:val="00D26916"/>
    <w:rsid w:val="00D33BA0"/>
    <w:rsid w:val="00D5197E"/>
    <w:rsid w:val="00D677F8"/>
    <w:rsid w:val="00D74EA9"/>
    <w:rsid w:val="00D95F20"/>
    <w:rsid w:val="00D96173"/>
    <w:rsid w:val="00DB31AA"/>
    <w:rsid w:val="00DB46FD"/>
    <w:rsid w:val="00DB4EBF"/>
    <w:rsid w:val="00DC029B"/>
    <w:rsid w:val="00E069E7"/>
    <w:rsid w:val="00E135D6"/>
    <w:rsid w:val="00E21389"/>
    <w:rsid w:val="00E27B8E"/>
    <w:rsid w:val="00E351D4"/>
    <w:rsid w:val="00E47FB2"/>
    <w:rsid w:val="00E5402E"/>
    <w:rsid w:val="00E54F2F"/>
    <w:rsid w:val="00E57BEF"/>
    <w:rsid w:val="00E62117"/>
    <w:rsid w:val="00E644DF"/>
    <w:rsid w:val="00E71BD7"/>
    <w:rsid w:val="00E75AC6"/>
    <w:rsid w:val="00E92E20"/>
    <w:rsid w:val="00E95554"/>
    <w:rsid w:val="00E96483"/>
    <w:rsid w:val="00EA17D8"/>
    <w:rsid w:val="00EC3CD2"/>
    <w:rsid w:val="00ED309B"/>
    <w:rsid w:val="00EF05C1"/>
    <w:rsid w:val="00EF2A56"/>
    <w:rsid w:val="00F06BD1"/>
    <w:rsid w:val="00F129D3"/>
    <w:rsid w:val="00F27FC7"/>
    <w:rsid w:val="00F40BCB"/>
    <w:rsid w:val="00F46D60"/>
    <w:rsid w:val="00F47FF4"/>
    <w:rsid w:val="00F51E56"/>
    <w:rsid w:val="00F62FBE"/>
    <w:rsid w:val="00F7207A"/>
    <w:rsid w:val="00F83239"/>
    <w:rsid w:val="00F913FE"/>
    <w:rsid w:val="00FA0C12"/>
    <w:rsid w:val="00FA45CD"/>
    <w:rsid w:val="00FB273B"/>
    <w:rsid w:val="00FC0CB4"/>
    <w:rsid w:val="00FD094A"/>
    <w:rsid w:val="00FD5A10"/>
    <w:rsid w:val="00FF1EE2"/>
    <w:rsid w:val="00FF34F3"/>
    <w:rsid w:val="00FF7163"/>
    <w:rsid w:val="1A0B124D"/>
    <w:rsid w:val="3273292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 w:cs="Times New Roman"/>
      <w:sz w:val="20"/>
      <w:szCs w:val="20"/>
      <w:lang w:val="ru-RU" w:eastAsia="ar-SA" w:bidi="ar-SA"/>
    </w:rPr>
  </w:style>
  <w:style w:type="paragraph" w:styleId="2">
    <w:name w:val="heading 1"/>
    <w:basedOn w:val="1"/>
    <w:next w:val="1"/>
    <w:link w:val="34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37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38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39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40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1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42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otnote reference"/>
    <w:basedOn w:val="11"/>
    <w:unhideWhenUsed/>
    <w:qFormat/>
    <w:uiPriority w:val="99"/>
    <w:rPr>
      <w:vertAlign w:val="superscript"/>
    </w:rPr>
  </w:style>
  <w:style w:type="character" w:styleId="14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5">
    <w:name w:val="Hyperlink"/>
    <w:basedOn w:val="1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endnote text"/>
    <w:basedOn w:val="1"/>
    <w:link w:val="179"/>
    <w:semiHidden/>
    <w:unhideWhenUsed/>
    <w:qFormat/>
    <w:uiPriority w:val="99"/>
  </w:style>
  <w:style w:type="paragraph" w:styleId="17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footnote text"/>
    <w:basedOn w:val="1"/>
    <w:link w:val="178"/>
    <w:semiHidden/>
    <w:unhideWhenUsed/>
    <w:qFormat/>
    <w:uiPriority w:val="99"/>
    <w:pPr>
      <w:spacing w:after="40"/>
    </w:pPr>
    <w:rPr>
      <w:sz w:val="18"/>
    </w:rPr>
  </w:style>
  <w:style w:type="paragraph" w:styleId="19">
    <w:name w:val="toc 8"/>
    <w:basedOn w:val="1"/>
    <w:next w:val="1"/>
    <w:unhideWhenUsed/>
    <w:qFormat/>
    <w:uiPriority w:val="39"/>
    <w:pPr>
      <w:spacing w:after="57"/>
      <w:ind w:left="1984"/>
    </w:pPr>
  </w:style>
  <w:style w:type="paragraph" w:styleId="20">
    <w:name w:val="header"/>
    <w:basedOn w:val="1"/>
    <w:link w:val="50"/>
    <w:unhideWhenUsed/>
    <w:qFormat/>
    <w:uiPriority w:val="99"/>
    <w:pPr>
      <w:tabs>
        <w:tab w:val="center" w:pos="7143"/>
        <w:tab w:val="right" w:pos="14287"/>
      </w:tabs>
    </w:pPr>
  </w:style>
  <w:style w:type="paragraph" w:styleId="21">
    <w:name w:val="toc 9"/>
    <w:basedOn w:val="1"/>
    <w:next w:val="1"/>
    <w:unhideWhenUsed/>
    <w:qFormat/>
    <w:uiPriority w:val="39"/>
    <w:pPr>
      <w:spacing w:after="57"/>
      <w:ind w:left="2268"/>
    </w:pPr>
  </w:style>
  <w:style w:type="paragraph" w:styleId="22">
    <w:name w:val="toc 7"/>
    <w:basedOn w:val="1"/>
    <w:next w:val="1"/>
    <w:unhideWhenUsed/>
    <w:qFormat/>
    <w:uiPriority w:val="39"/>
    <w:pPr>
      <w:spacing w:after="57"/>
      <w:ind w:left="1701"/>
    </w:pPr>
  </w:style>
  <w:style w:type="paragraph" w:styleId="23">
    <w:name w:val="toc 1"/>
    <w:basedOn w:val="1"/>
    <w:next w:val="1"/>
    <w:unhideWhenUsed/>
    <w:qFormat/>
    <w:uiPriority w:val="39"/>
    <w:pPr>
      <w:spacing w:after="57"/>
    </w:pPr>
  </w:style>
  <w:style w:type="paragraph" w:styleId="24">
    <w:name w:val="toc 6"/>
    <w:basedOn w:val="1"/>
    <w:next w:val="1"/>
    <w:unhideWhenUsed/>
    <w:qFormat/>
    <w:uiPriority w:val="39"/>
    <w:pPr>
      <w:spacing w:after="57"/>
      <w:ind w:left="1417"/>
    </w:pPr>
  </w:style>
  <w:style w:type="paragraph" w:styleId="25">
    <w:name w:val="toc 3"/>
    <w:basedOn w:val="1"/>
    <w:next w:val="1"/>
    <w:unhideWhenUsed/>
    <w:qFormat/>
    <w:uiPriority w:val="39"/>
    <w:pPr>
      <w:spacing w:after="57"/>
      <w:ind w:left="567"/>
    </w:pPr>
  </w:style>
  <w:style w:type="paragraph" w:styleId="26">
    <w:name w:val="toc 2"/>
    <w:basedOn w:val="1"/>
    <w:next w:val="1"/>
    <w:unhideWhenUsed/>
    <w:qFormat/>
    <w:uiPriority w:val="39"/>
    <w:pPr>
      <w:spacing w:after="57"/>
      <w:ind w:left="283"/>
    </w:pPr>
  </w:style>
  <w:style w:type="paragraph" w:styleId="27">
    <w:name w:val="toc 4"/>
    <w:basedOn w:val="1"/>
    <w:next w:val="1"/>
    <w:unhideWhenUsed/>
    <w:qFormat/>
    <w:uiPriority w:val="39"/>
    <w:pPr>
      <w:spacing w:after="57"/>
      <w:ind w:left="850"/>
    </w:pPr>
  </w:style>
  <w:style w:type="paragraph" w:styleId="28">
    <w:name w:val="toc 5"/>
    <w:basedOn w:val="1"/>
    <w:next w:val="1"/>
    <w:unhideWhenUsed/>
    <w:qFormat/>
    <w:uiPriority w:val="39"/>
    <w:pPr>
      <w:spacing w:after="57"/>
      <w:ind w:left="1134"/>
    </w:pPr>
  </w:style>
  <w:style w:type="paragraph" w:styleId="29">
    <w:name w:val="Title"/>
    <w:basedOn w:val="1"/>
    <w:next w:val="1"/>
    <w:link w:val="44"/>
    <w:qFormat/>
    <w:uiPriority w:val="10"/>
    <w:pPr>
      <w:spacing w:before="300" w:after="200"/>
      <w:contextualSpacing/>
    </w:pPr>
    <w:rPr>
      <w:sz w:val="48"/>
      <w:szCs w:val="48"/>
    </w:rPr>
  </w:style>
  <w:style w:type="paragraph" w:styleId="30">
    <w:name w:val="footer"/>
    <w:basedOn w:val="1"/>
    <w:link w:val="52"/>
    <w:unhideWhenUsed/>
    <w:qFormat/>
    <w:uiPriority w:val="99"/>
    <w:pPr>
      <w:tabs>
        <w:tab w:val="center" w:pos="7143"/>
        <w:tab w:val="right" w:pos="14287"/>
      </w:tabs>
    </w:pPr>
  </w:style>
  <w:style w:type="paragraph" w:styleId="31">
    <w:name w:val="Normal (Web)"/>
    <w:basedOn w:val="1"/>
    <w:semiHidden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32">
    <w:name w:val="Subtitle"/>
    <w:basedOn w:val="1"/>
    <w:next w:val="1"/>
    <w:link w:val="45"/>
    <w:qFormat/>
    <w:uiPriority w:val="11"/>
    <w:pPr>
      <w:spacing w:before="200" w:after="200"/>
    </w:pPr>
    <w:rPr>
      <w:sz w:val="24"/>
      <w:szCs w:val="24"/>
    </w:rPr>
  </w:style>
  <w:style w:type="table" w:styleId="33">
    <w:name w:val="Table Grid"/>
    <w:basedOn w:val="12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34">
    <w:name w:val="Заголовок 1 Знак"/>
    <w:basedOn w:val="11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5">
    <w:name w:val="Заголовок 2 Знак"/>
    <w:basedOn w:val="11"/>
    <w:link w:val="3"/>
    <w:qFormat/>
    <w:uiPriority w:val="9"/>
    <w:rPr>
      <w:rFonts w:ascii="Arial" w:hAnsi="Arial" w:eastAsia="Arial" w:cs="Arial"/>
      <w:sz w:val="34"/>
    </w:rPr>
  </w:style>
  <w:style w:type="character" w:customStyle="1" w:styleId="36">
    <w:name w:val="Заголовок 3 Знак"/>
    <w:basedOn w:val="11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7">
    <w:name w:val="Заголовок 4 Знак"/>
    <w:basedOn w:val="11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8">
    <w:name w:val="Заголовок 5 Знак"/>
    <w:basedOn w:val="11"/>
    <w:link w:val="6"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9">
    <w:name w:val="Заголовок 6 Знак"/>
    <w:basedOn w:val="11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0">
    <w:name w:val="Заголовок 7 Знак"/>
    <w:basedOn w:val="11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1">
    <w:name w:val="Заголовок 8 Знак"/>
    <w:basedOn w:val="11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2">
    <w:name w:val="Заголовок 9 Знак"/>
    <w:basedOn w:val="11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43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ru-RU" w:bidi="ar-SA"/>
    </w:rPr>
  </w:style>
  <w:style w:type="character" w:customStyle="1" w:styleId="44">
    <w:name w:val="Название Знак"/>
    <w:basedOn w:val="11"/>
    <w:link w:val="29"/>
    <w:qFormat/>
    <w:uiPriority w:val="10"/>
    <w:rPr>
      <w:sz w:val="48"/>
      <w:szCs w:val="48"/>
    </w:rPr>
  </w:style>
  <w:style w:type="character" w:customStyle="1" w:styleId="45">
    <w:name w:val="Подзаголовок Знак"/>
    <w:basedOn w:val="11"/>
    <w:link w:val="32"/>
    <w:qFormat/>
    <w:uiPriority w:val="11"/>
    <w:rPr>
      <w:sz w:val="24"/>
      <w:szCs w:val="24"/>
    </w:rPr>
  </w:style>
  <w:style w:type="paragraph" w:styleId="46">
    <w:name w:val="Quote"/>
    <w:basedOn w:val="1"/>
    <w:next w:val="1"/>
    <w:link w:val="47"/>
    <w:qFormat/>
    <w:uiPriority w:val="29"/>
    <w:pPr>
      <w:ind w:left="720" w:right="720"/>
    </w:pPr>
    <w:rPr>
      <w:i/>
    </w:rPr>
  </w:style>
  <w:style w:type="character" w:customStyle="1" w:styleId="47">
    <w:name w:val="Цитата 2 Знак"/>
    <w:link w:val="46"/>
    <w:qFormat/>
    <w:uiPriority w:val="29"/>
    <w:rPr>
      <w:i/>
    </w:rPr>
  </w:style>
  <w:style w:type="paragraph" w:styleId="48">
    <w:name w:val="Intense Quote"/>
    <w:basedOn w:val="1"/>
    <w:next w:val="1"/>
    <w:link w:val="49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F2F2F2" w:fill="F2F2F2"/>
      <w:ind w:left="720" w:right="720"/>
    </w:pPr>
    <w:rPr>
      <w:i/>
    </w:rPr>
  </w:style>
  <w:style w:type="character" w:customStyle="1" w:styleId="49">
    <w:name w:val="Выделенная цитата Знак"/>
    <w:link w:val="48"/>
    <w:qFormat/>
    <w:uiPriority w:val="30"/>
    <w:rPr>
      <w:i/>
    </w:rPr>
  </w:style>
  <w:style w:type="character" w:customStyle="1" w:styleId="50">
    <w:name w:val="Верхний колонтитул Знак"/>
    <w:basedOn w:val="11"/>
    <w:link w:val="20"/>
    <w:qFormat/>
    <w:uiPriority w:val="99"/>
  </w:style>
  <w:style w:type="character" w:customStyle="1" w:styleId="51">
    <w:name w:val="Footer Char"/>
    <w:basedOn w:val="11"/>
    <w:qFormat/>
    <w:uiPriority w:val="99"/>
  </w:style>
  <w:style w:type="character" w:customStyle="1" w:styleId="52">
    <w:name w:val="Нижний колонтитул Знак"/>
    <w:link w:val="30"/>
    <w:qFormat/>
    <w:uiPriority w:val="99"/>
  </w:style>
  <w:style w:type="table" w:customStyle="1" w:styleId="53">
    <w:name w:val="Table Grid Light"/>
    <w:basedOn w:val="12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</w:style>
  <w:style w:type="table" w:customStyle="1" w:styleId="54">
    <w:name w:val="Таблица простая 11"/>
    <w:basedOn w:val="12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FFFFF" w:fill="F1F1F1" w:themeFill="text1" w:themeFillTint="0D"/>
      </w:tcPr>
    </w:tblStylePr>
    <w:tblStylePr w:type="band1Horz">
      <w:tcPr>
        <w:shd w:val="clear" w:color="FFFFFF" w:fill="F1F1F1" w:themeFill="text1" w:themeFillTint="0D"/>
      </w:tcPr>
    </w:tblStylePr>
  </w:style>
  <w:style w:type="table" w:customStyle="1" w:styleId="55">
    <w:name w:val="Таблица простая 21"/>
    <w:basedOn w:val="12"/>
    <w:qFormat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56">
    <w:name w:val="Таблица простая 31"/>
    <w:basedOn w:val="12"/>
    <w:qFormat/>
    <w:uiPriority w:val="99"/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</w:style>
  <w:style w:type="table" w:customStyle="1" w:styleId="57">
    <w:name w:val="Таблица простая 41"/>
    <w:basedOn w:val="12"/>
    <w:qFormat/>
    <w:uiPriority w:val="99"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</w:style>
  <w:style w:type="table" w:customStyle="1" w:styleId="58">
    <w:name w:val="Таблица простая 51"/>
    <w:basedOn w:val="12"/>
    <w:qFormat/>
    <w:uiPriority w:val="99"/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</w:style>
  <w:style w:type="table" w:customStyle="1" w:styleId="59">
    <w:name w:val="Таблица-сетка 1 светлая1"/>
    <w:basedOn w:val="12"/>
    <w:qFormat/>
    <w:uiPriority w:val="99"/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60">
    <w:name w:val="Grid Table 1 Light - Accent 1"/>
    <w:basedOn w:val="12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61">
    <w:name w:val="Grid Table 1 Light - Accent 2"/>
    <w:basedOn w:val="12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62">
    <w:name w:val="Grid Table 1 Light - Accent 3"/>
    <w:basedOn w:val="12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63">
    <w:name w:val="Grid Table 1 Light - Accent 4"/>
    <w:basedOn w:val="12"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64">
    <w:name w:val="Grid Table 1 Light - Accent 5"/>
    <w:basedOn w:val="12"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65">
    <w:name w:val="Grid Table 1 Light - Accent 6"/>
    <w:basedOn w:val="12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66">
    <w:name w:val="Таблица-сетка 21"/>
    <w:basedOn w:val="12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CACACA" w:themeFill="text1" w:themeFillTint="34"/>
      </w:tcPr>
    </w:tblStylePr>
  </w:style>
  <w:style w:type="table" w:customStyle="1" w:styleId="67">
    <w:name w:val="Grid Table 2 - Accent 1"/>
    <w:basedOn w:val="12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BE5F1" w:themeFill="accent1" w:themeFillTint="34"/>
      </w:tcPr>
    </w:tblStylePr>
  </w:style>
  <w:style w:type="table" w:customStyle="1" w:styleId="68">
    <w:name w:val="Grid Table 2 - Accent 2"/>
    <w:basedOn w:val="12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</w:style>
  <w:style w:type="table" w:customStyle="1" w:styleId="69">
    <w:name w:val="Grid Table 2 - Accent 3"/>
    <w:basedOn w:val="12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</w:style>
  <w:style w:type="table" w:customStyle="1" w:styleId="70">
    <w:name w:val="Grid Table 2 - Accent 4"/>
    <w:basedOn w:val="12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</w:style>
  <w:style w:type="table" w:customStyle="1" w:styleId="71">
    <w:name w:val="Grid Table 2 - Accent 5"/>
    <w:basedOn w:val="12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</w:style>
  <w:style w:type="table" w:customStyle="1" w:styleId="72">
    <w:name w:val="Grid Table 2 - Accent 6"/>
    <w:basedOn w:val="12"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</w:style>
  <w:style w:type="table" w:customStyle="1" w:styleId="73">
    <w:name w:val="Таблица-сетка 31"/>
    <w:basedOn w:val="12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CACACA" w:themeFill="text1" w:themeFillTint="34"/>
      </w:tcPr>
    </w:tblStylePr>
  </w:style>
  <w:style w:type="table" w:customStyle="1" w:styleId="74">
    <w:name w:val="Grid Table 3 - Accent 1"/>
    <w:basedOn w:val="12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BE5F1" w:themeFill="accent1" w:themeFillTint="34"/>
      </w:tcPr>
    </w:tblStylePr>
  </w:style>
  <w:style w:type="table" w:customStyle="1" w:styleId="75">
    <w:name w:val="Grid Table 3 - Accent 2"/>
    <w:basedOn w:val="12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</w:style>
  <w:style w:type="table" w:customStyle="1" w:styleId="76">
    <w:name w:val="Grid Table 3 - Accent 3"/>
    <w:basedOn w:val="12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</w:style>
  <w:style w:type="table" w:customStyle="1" w:styleId="77">
    <w:name w:val="Grid Table 3 - Accent 4"/>
    <w:basedOn w:val="12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</w:style>
  <w:style w:type="table" w:customStyle="1" w:styleId="78">
    <w:name w:val="Grid Table 3 - Accent 5"/>
    <w:basedOn w:val="12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</w:style>
  <w:style w:type="table" w:customStyle="1" w:styleId="79">
    <w:name w:val="Grid Table 3 - Accent 6"/>
    <w:basedOn w:val="12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</w:style>
  <w:style w:type="table" w:customStyle="1" w:styleId="80">
    <w:name w:val="Таблица-сетка 41"/>
    <w:basedOn w:val="12"/>
    <w:qFormat/>
    <w:uiPriority w:val="59"/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CACACA" w:themeFill="text1" w:themeFillTint="34"/>
      </w:tcPr>
    </w:tblStylePr>
  </w:style>
  <w:style w:type="table" w:customStyle="1" w:styleId="81">
    <w:name w:val="Grid Table 4 - Accent 1"/>
    <w:basedOn w:val="12"/>
    <w:qFormat/>
    <w:uiPriority w:val="5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FFFFFF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CE6F2" w:themeFill="accent1" w:themeFillTint="32"/>
      </w:tcPr>
    </w:tblStylePr>
  </w:style>
  <w:style w:type="table" w:customStyle="1" w:styleId="82">
    <w:name w:val="Grid Table 4 - Accent 2"/>
    <w:basedOn w:val="12"/>
    <w:qFormat/>
    <w:uiPriority w:val="5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FFFFFF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</w:style>
  <w:style w:type="table" w:customStyle="1" w:styleId="83">
    <w:name w:val="Grid Table 4 - Accent 3"/>
    <w:basedOn w:val="12"/>
    <w:qFormat/>
    <w:uiPriority w:val="5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FFFFFF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</w:style>
  <w:style w:type="table" w:customStyle="1" w:styleId="84">
    <w:name w:val="Grid Table 4 - Accent 4"/>
    <w:basedOn w:val="12"/>
    <w:qFormat/>
    <w:uiPriority w:val="5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</w:style>
  <w:style w:type="table" w:customStyle="1" w:styleId="85">
    <w:name w:val="Grid Table 4 - Accent 5"/>
    <w:basedOn w:val="12"/>
    <w:qFormat/>
    <w:uiPriority w:val="5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FFFFFF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</w:style>
  <w:style w:type="table" w:customStyle="1" w:styleId="86">
    <w:name w:val="Grid Table 4 - Accent 6"/>
    <w:basedOn w:val="12"/>
    <w:qFormat/>
    <w:uiPriority w:val="5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FFFFF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</w:style>
  <w:style w:type="table" w:customStyle="1" w:styleId="87">
    <w:name w:val="Таблица-сетка 5 темная1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band1Vert">
      <w:tcPr>
        <w:shd w:val="clear" w:color="FFFFFF" w:fill="898989" w:themeFill="text1" w:themeFillTint="75"/>
      </w:tcPr>
    </w:tblStylePr>
    <w:tblStylePr w:type="band1Horz">
      <w:tcPr>
        <w:shd w:val="clear" w:color="FFFFFF" w:fill="898989" w:themeFill="text1" w:themeFillTint="75"/>
      </w:tcPr>
    </w:tblStylePr>
  </w:style>
  <w:style w:type="table" w:customStyle="1" w:styleId="88">
    <w:name w:val="Grid Table 5 Dark- Accent 1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band1Vert">
      <w:tcPr>
        <w:shd w:val="clear" w:color="FFFFFF" w:fill="AEC5E0" w:themeFill="accent1" w:themeFillTint="75"/>
      </w:tcPr>
    </w:tblStylePr>
    <w:tblStylePr w:type="band1Horz">
      <w:tcPr>
        <w:shd w:val="clear" w:color="FFFFFF" w:fill="AEC5E0" w:themeFill="accent1" w:themeFillTint="75"/>
      </w:tcPr>
    </w:tblStylePr>
  </w:style>
  <w:style w:type="table" w:customStyle="1" w:styleId="89">
    <w:name w:val="Grid Table 5 Dark - Accent 2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C0504D" w:themeFill="accent2"/>
      </w:tcPr>
    </w:tblStylePr>
    <w:tblStylePr w:type="band1Vert">
      <w:tcPr>
        <w:shd w:val="clear" w:color="FFFFFF" w:fill="E2AEAD" w:themeFill="accent2" w:themeFillTint="75"/>
      </w:tcPr>
    </w:tblStylePr>
    <w:tblStylePr w:type="band1Horz">
      <w:tcPr>
        <w:shd w:val="clear" w:color="FFFFFF" w:fill="E2AEAD" w:themeFill="accent2" w:themeFillTint="75"/>
      </w:tcPr>
    </w:tblStylePr>
  </w:style>
  <w:style w:type="table" w:customStyle="1" w:styleId="90">
    <w:name w:val="Grid Table 5 Dark - Accent 3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9BBB59" w:themeFill="accent3"/>
      </w:tcPr>
    </w:tblStylePr>
    <w:tblStylePr w:type="band1Vert">
      <w:tcPr>
        <w:shd w:val="clear" w:color="FFFFFF" w:fill="D1DFB2" w:themeFill="accent3" w:themeFillTint="75"/>
      </w:tcPr>
    </w:tblStylePr>
    <w:tblStylePr w:type="band1Horz">
      <w:tcPr>
        <w:shd w:val="clear" w:color="FFFFFF" w:fill="D1DFB2" w:themeFill="accent3" w:themeFillTint="75"/>
      </w:tcPr>
    </w:tblStylePr>
  </w:style>
  <w:style w:type="table" w:customStyle="1" w:styleId="91">
    <w:name w:val="Grid Table 5 Dark- Accent 4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8064A2" w:themeFill="accent4"/>
      </w:tcPr>
    </w:tblStylePr>
    <w:tblStylePr w:type="band1Vert">
      <w:tcPr>
        <w:shd w:val="clear" w:color="FFFFFF" w:fill="C4B7D4" w:themeFill="accent4" w:themeFillTint="75"/>
      </w:tcPr>
    </w:tblStylePr>
    <w:tblStylePr w:type="band1Horz">
      <w:tcPr>
        <w:shd w:val="clear" w:color="FFFFFF" w:fill="C4B7D4" w:themeFill="accent4" w:themeFillTint="75"/>
      </w:tcPr>
    </w:tblStylePr>
  </w:style>
  <w:style w:type="table" w:customStyle="1" w:styleId="92">
    <w:name w:val="Grid Table 5 Dark - Accent 5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4BACC6" w:themeFill="accent5"/>
      </w:tcPr>
    </w:tblStylePr>
    <w:tblStylePr w:type="band1Vert">
      <w:tcPr>
        <w:shd w:val="clear" w:color="FFFFFF" w:fill="ACD8E4" w:themeFill="accent5" w:themeFillTint="75"/>
      </w:tcPr>
    </w:tblStylePr>
    <w:tblStylePr w:type="band1Horz">
      <w:tcPr>
        <w:shd w:val="clear" w:color="FFFFFF" w:fill="ACD8E4" w:themeFill="accent5" w:themeFillTint="75"/>
      </w:tcPr>
    </w:tblStylePr>
  </w:style>
  <w:style w:type="table" w:customStyle="1" w:styleId="93">
    <w:name w:val="Grid Table 5 Dark - Accent 6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79646" w:themeFill="accent6"/>
      </w:tcPr>
    </w:tblStylePr>
    <w:tblStylePr w:type="band1Vert">
      <w:tcPr>
        <w:shd w:val="clear" w:color="FFFFFF" w:fill="FBCEAA" w:themeFill="accent6" w:themeFillTint="75"/>
      </w:tcPr>
    </w:tblStylePr>
    <w:tblStylePr w:type="band1Horz">
      <w:tcPr>
        <w:shd w:val="clear" w:color="FFFFFF" w:fill="FBCEAA" w:themeFill="accent6" w:themeFillTint="75"/>
      </w:tcPr>
    </w:tblStylePr>
  </w:style>
  <w:style w:type="table" w:customStyle="1" w:styleId="94">
    <w:name w:val="Таблица-сетка 6 цветная1"/>
    <w:basedOn w:val="12"/>
    <w:qFormat/>
    <w:uiPriority w:val="99"/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FFFFFF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95">
    <w:name w:val="Grid Table 6 Colorful - Accent 1"/>
    <w:basedOn w:val="12"/>
    <w:qFormat/>
    <w:uiPriority w:val="99"/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FFFFFF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96">
    <w:name w:val="Grid Table 6 Colorful - Accent 2"/>
    <w:basedOn w:val="12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97">
    <w:name w:val="Grid Table 6 Colorful - Accent 3"/>
    <w:basedOn w:val="12"/>
    <w:qFormat/>
    <w:uiPriority w:val="99"/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FFFFFF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98">
    <w:name w:val="Grid Table 6 Colorful - Accent 4"/>
    <w:basedOn w:val="12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99">
    <w:name w:val="Grid Table 6 Colorful - Accent 5"/>
    <w:basedOn w:val="12"/>
    <w:qFormat/>
    <w:uiPriority w:val="99"/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00">
    <w:name w:val="Grid Table 6 Colorful - Accent 6"/>
    <w:basedOn w:val="12"/>
    <w:qFormat/>
    <w:uiPriority w:val="99"/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FFFFF" w:fill="FDE9D9" w:themeFill="accent6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FFFFF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01">
    <w:name w:val="Таблица-сетка 7 цветная1"/>
    <w:basedOn w:val="12"/>
    <w:qFormat/>
    <w:uiPriority w:val="99"/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2">
    <w:name w:val="Grid Table 7 Colorful - Accent 1"/>
    <w:basedOn w:val="12"/>
    <w:qFormat/>
    <w:uiPriority w:val="99"/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3">
    <w:name w:val="Grid Table 7 Colorful - Accent 2"/>
    <w:basedOn w:val="12"/>
    <w:qFormat/>
    <w:uiPriority w:val="99"/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4">
    <w:name w:val="Grid Table 7 Colorful - Accent 3"/>
    <w:basedOn w:val="12"/>
    <w:qFormat/>
    <w:uiPriority w:val="99"/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5">
    <w:name w:val="Grid Table 7 Colorful - Accent 4"/>
    <w:basedOn w:val="12"/>
    <w:qFormat/>
    <w:uiPriority w:val="99"/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6">
    <w:name w:val="Grid Table 7 Colorful - Accent 5"/>
    <w:basedOn w:val="12"/>
    <w:qFormat/>
    <w:uiPriority w:val="99"/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07">
    <w:name w:val="Grid Table 7 Colorful - Accent 6"/>
    <w:basedOn w:val="12"/>
    <w:qFormat/>
    <w:uiPriority w:val="99"/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FDE9D9" w:themeFill="accent6" w:themeFillTint="34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FFFFF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08">
    <w:name w:val="Список-таблица 1 светлая1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BEBEBE" w:themeFill="text1" w:themeFillTint="40"/>
      </w:tcPr>
    </w:tblStylePr>
    <w:tblStylePr w:type="band1Horz">
      <w:tcPr>
        <w:shd w:val="clear" w:color="FFFFFF" w:fill="BEBEBE" w:themeFill="text1" w:themeFillTint="40"/>
      </w:tcPr>
    </w:tblStylePr>
  </w:style>
  <w:style w:type="table" w:customStyle="1" w:styleId="109">
    <w:name w:val="List Table 1 Light - Accent 1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D2DFEE" w:themeFill="accent1" w:themeFillTint="40"/>
      </w:tcPr>
    </w:tblStylePr>
    <w:tblStylePr w:type="band1Horz">
      <w:tcPr>
        <w:shd w:val="clear" w:color="FFFFFF" w:fill="D2DFEE" w:themeFill="accent1" w:themeFillTint="40"/>
      </w:tcPr>
    </w:tblStylePr>
  </w:style>
  <w:style w:type="table" w:customStyle="1" w:styleId="110">
    <w:name w:val="List Table 1 Light - Accent 2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EFD3D2" w:themeFill="accent2" w:themeFillTint="40"/>
      </w:tcPr>
    </w:tblStylePr>
    <w:tblStylePr w:type="band1Horz">
      <w:tcPr>
        <w:shd w:val="clear" w:color="FFFFFF" w:fill="EFD3D2" w:themeFill="accent2" w:themeFillTint="40"/>
      </w:tcPr>
    </w:tblStylePr>
  </w:style>
  <w:style w:type="table" w:customStyle="1" w:styleId="111">
    <w:name w:val="List Table 1 Light - Accent 3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E5EDD5" w:themeFill="accent3" w:themeFillTint="40"/>
      </w:tcPr>
    </w:tblStylePr>
    <w:tblStylePr w:type="band1Horz">
      <w:tcPr>
        <w:shd w:val="clear" w:color="FFFFFF" w:fill="E5EDD5" w:themeFill="accent3" w:themeFillTint="40"/>
      </w:tcPr>
    </w:tblStylePr>
  </w:style>
  <w:style w:type="table" w:customStyle="1" w:styleId="112">
    <w:name w:val="List Table 1 Light - Accent 4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DFD8E7" w:themeFill="accent4" w:themeFillTint="40"/>
      </w:tcPr>
    </w:tblStylePr>
    <w:tblStylePr w:type="band1Horz">
      <w:tcPr>
        <w:shd w:val="clear" w:color="FFFFFF" w:fill="DFD8E7" w:themeFill="accent4" w:themeFillTint="40"/>
      </w:tcPr>
    </w:tblStylePr>
  </w:style>
  <w:style w:type="table" w:customStyle="1" w:styleId="113">
    <w:name w:val="List Table 1 Light - Accent 5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D1EAF0" w:themeFill="accent5" w:themeFillTint="40"/>
      </w:tcPr>
    </w:tblStylePr>
    <w:tblStylePr w:type="band1Horz">
      <w:tcPr>
        <w:shd w:val="clear" w:color="FFFFFF" w:fill="D1EAF0" w:themeFill="accent5" w:themeFillTint="40"/>
      </w:tcPr>
    </w:tblStylePr>
  </w:style>
  <w:style w:type="table" w:customStyle="1" w:styleId="114">
    <w:name w:val="List Table 1 Light - Accent 6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FFFFF" w:fill="FCE4D0" w:themeFill="accent6" w:themeFillTint="40"/>
      </w:tcPr>
    </w:tblStylePr>
    <w:tblStylePr w:type="band1Horz">
      <w:tcPr>
        <w:shd w:val="clear" w:color="FFFFFF" w:fill="FCE4D0" w:themeFill="accent6" w:themeFillTint="40"/>
      </w:tcPr>
    </w:tblStylePr>
  </w:style>
  <w:style w:type="table" w:customStyle="1" w:styleId="115">
    <w:name w:val="Список-таблица 21"/>
    <w:basedOn w:val="12"/>
    <w:qFormat/>
    <w:uiPriority w:val="99"/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BEBEBE" w:themeFill="text1" w:themeFillTint="40"/>
      </w:tcPr>
    </w:tblStylePr>
  </w:style>
  <w:style w:type="table" w:customStyle="1" w:styleId="116">
    <w:name w:val="List Table 2 - Accent 1"/>
    <w:basedOn w:val="12"/>
    <w:qFormat/>
    <w:uiPriority w:val="99"/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2DFEE" w:themeFill="accent1" w:themeFillTint="40"/>
      </w:tcPr>
    </w:tblStylePr>
  </w:style>
  <w:style w:type="table" w:customStyle="1" w:styleId="117">
    <w:name w:val="List Table 2 - Accent 2"/>
    <w:basedOn w:val="12"/>
    <w:qFormat/>
    <w:uiPriority w:val="99"/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FD3D2" w:themeFill="accent2" w:themeFillTint="40"/>
      </w:tcPr>
    </w:tblStylePr>
  </w:style>
  <w:style w:type="table" w:customStyle="1" w:styleId="118">
    <w:name w:val="List Table 2 - Accent 3"/>
    <w:basedOn w:val="12"/>
    <w:qFormat/>
    <w:uiPriority w:val="99"/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5EDD5" w:themeFill="accent3" w:themeFillTint="40"/>
      </w:tcPr>
    </w:tblStylePr>
  </w:style>
  <w:style w:type="table" w:customStyle="1" w:styleId="119">
    <w:name w:val="List Table 2 - Accent 4"/>
    <w:basedOn w:val="12"/>
    <w:qFormat/>
    <w:uiPriority w:val="99"/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FD8E7" w:themeFill="accent4" w:themeFillTint="40"/>
      </w:tcPr>
    </w:tblStylePr>
  </w:style>
  <w:style w:type="table" w:customStyle="1" w:styleId="120">
    <w:name w:val="List Table 2 - Accent 5"/>
    <w:basedOn w:val="12"/>
    <w:qFormat/>
    <w:uiPriority w:val="99"/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1EAF0" w:themeFill="accent5" w:themeFillTint="40"/>
      </w:tcPr>
    </w:tblStylePr>
  </w:style>
  <w:style w:type="table" w:customStyle="1" w:styleId="121">
    <w:name w:val="List Table 2 - Accent 6"/>
    <w:basedOn w:val="12"/>
    <w:qFormat/>
    <w:uiPriority w:val="99"/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CE4D0" w:themeFill="accent6" w:themeFillTint="40"/>
      </w:tcPr>
    </w:tblStylePr>
  </w:style>
  <w:style w:type="table" w:customStyle="1" w:styleId="122">
    <w:name w:val="Список-таблица 31"/>
    <w:basedOn w:val="12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23">
    <w:name w:val="List Table 3 - Accent 1"/>
    <w:basedOn w:val="12"/>
    <w:qFormat/>
    <w:uiPriority w:val="99"/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24">
    <w:name w:val="List Table 3 - Accent 2"/>
    <w:basedOn w:val="12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25">
    <w:name w:val="List Table 3 - Accent 3"/>
    <w:basedOn w:val="12"/>
    <w:qFormat/>
    <w:uiPriority w:val="99"/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26">
    <w:name w:val="List Table 3 - Accent 4"/>
    <w:basedOn w:val="12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27">
    <w:name w:val="List Table 3 - Accent 5"/>
    <w:basedOn w:val="12"/>
    <w:qFormat/>
    <w:uiPriority w:val="99"/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28">
    <w:name w:val="List Table 3 - Accent 6"/>
    <w:basedOn w:val="12"/>
    <w:qFormat/>
    <w:uiPriority w:val="99"/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29">
    <w:name w:val="Список-таблица 41"/>
    <w:basedOn w:val="12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BEBEBE" w:themeFill="text1" w:themeFillTint="40"/>
      </w:tcPr>
    </w:tblStylePr>
  </w:style>
  <w:style w:type="table" w:customStyle="1" w:styleId="130">
    <w:name w:val="List Table 4 - Accent 1"/>
    <w:basedOn w:val="12"/>
    <w:qFormat/>
    <w:uiPriority w:val="9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2DFEE" w:themeFill="accent1" w:themeFillTint="40"/>
      </w:tcPr>
    </w:tblStylePr>
  </w:style>
  <w:style w:type="table" w:customStyle="1" w:styleId="131">
    <w:name w:val="List Table 4 - Accent 2"/>
    <w:basedOn w:val="12"/>
    <w:qFormat/>
    <w:uiPriority w:val="9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FD3D2" w:themeFill="accent2" w:themeFillTint="40"/>
      </w:tcPr>
    </w:tblStylePr>
  </w:style>
  <w:style w:type="table" w:customStyle="1" w:styleId="132">
    <w:name w:val="List Table 4 - Accent 3"/>
    <w:basedOn w:val="12"/>
    <w:qFormat/>
    <w:uiPriority w:val="9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E5EDD5" w:themeFill="accent3" w:themeFillTint="40"/>
      </w:tcPr>
    </w:tblStylePr>
  </w:style>
  <w:style w:type="table" w:customStyle="1" w:styleId="133">
    <w:name w:val="List Table 4 - Accent 4"/>
    <w:basedOn w:val="12"/>
    <w:qFormat/>
    <w:uiPriority w:val="9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FD8E7" w:themeFill="accent4" w:themeFillTint="40"/>
      </w:tcPr>
    </w:tblStylePr>
  </w:style>
  <w:style w:type="table" w:customStyle="1" w:styleId="134">
    <w:name w:val="List Table 4 - Accent 5"/>
    <w:basedOn w:val="12"/>
    <w:qFormat/>
    <w:uiPriority w:val="9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D1EAF0" w:themeFill="accent5" w:themeFillTint="40"/>
      </w:tcPr>
    </w:tblStylePr>
  </w:style>
  <w:style w:type="table" w:customStyle="1" w:styleId="135">
    <w:name w:val="List Table 4 - Accent 6"/>
    <w:basedOn w:val="12"/>
    <w:qFormat/>
    <w:uiPriority w:val="9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FFFFF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FFFFF" w:fill="FCE4D0" w:themeFill="accent6" w:themeFillTint="40"/>
      </w:tcPr>
    </w:tblStylePr>
  </w:style>
  <w:style w:type="table" w:customStyle="1" w:styleId="136">
    <w:name w:val="Список-таблица 5 темная1"/>
    <w:basedOn w:val="12"/>
    <w:qFormat/>
    <w:uiPriority w:val="99"/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FFFFFF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E7E7E" w:themeFill="text1" w:themeFillTint="80"/>
      </w:tcPr>
    </w:tblStylePr>
  </w:style>
  <w:style w:type="table" w:customStyle="1" w:styleId="137">
    <w:name w:val="List Table 5 Dark - Accent 1"/>
    <w:basedOn w:val="12"/>
    <w:qFormat/>
    <w:uiPriority w:val="99"/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4F81BD" w:themeFill="accent1"/>
      </w:tcPr>
    </w:tblStylePr>
  </w:style>
  <w:style w:type="table" w:customStyle="1" w:styleId="138">
    <w:name w:val="List Table 5 Dark - Accent 2"/>
    <w:basedOn w:val="12"/>
    <w:qFormat/>
    <w:uiPriority w:val="99"/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FFFFFF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D99795" w:themeFill="accent2" w:themeFillTint="97"/>
      </w:tcPr>
    </w:tblStylePr>
  </w:style>
  <w:style w:type="table" w:customStyle="1" w:styleId="139">
    <w:name w:val="List Table 5 Dark - Accent 3"/>
    <w:basedOn w:val="12"/>
    <w:qFormat/>
    <w:uiPriority w:val="99"/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FFFFFF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C3D69C" w:themeFill="accent3" w:themeFillTint="98"/>
      </w:tcPr>
    </w:tblStylePr>
  </w:style>
  <w:style w:type="table" w:customStyle="1" w:styleId="140">
    <w:name w:val="List Table 5 Dark - Accent 4"/>
    <w:basedOn w:val="12"/>
    <w:qFormat/>
    <w:uiPriority w:val="99"/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B2A1C6" w:themeFill="accent4" w:themeFillTint="9A"/>
      </w:tcPr>
    </w:tblStylePr>
  </w:style>
  <w:style w:type="table" w:customStyle="1" w:styleId="141">
    <w:name w:val="List Table 5 Dark - Accent 5"/>
    <w:basedOn w:val="12"/>
    <w:qFormat/>
    <w:uiPriority w:val="99"/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92CCDC" w:themeFill="accent5" w:themeFillTint="9A"/>
      </w:tcPr>
    </w:tblStylePr>
  </w:style>
  <w:style w:type="table" w:customStyle="1" w:styleId="142">
    <w:name w:val="List Table 5 Dark - Accent 6"/>
    <w:basedOn w:val="12"/>
    <w:qFormat/>
    <w:uiPriority w:val="99"/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FAC090" w:themeFill="accent6" w:themeFillTint="98"/>
      </w:tcPr>
    </w:tblStylePr>
  </w:style>
  <w:style w:type="table" w:customStyle="1" w:styleId="143">
    <w:name w:val="Список-таблица 6 цветная1"/>
    <w:basedOn w:val="12"/>
    <w:qFormat/>
    <w:uiPriority w:val="99"/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FFFFFF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FFFFFF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44">
    <w:name w:val="List Table 6 Colorful - Accent 1"/>
    <w:basedOn w:val="12"/>
    <w:qFormat/>
    <w:uiPriority w:val="99"/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45">
    <w:name w:val="List Table 6 Colorful - Accent 2"/>
    <w:basedOn w:val="12"/>
    <w:qFormat/>
    <w:uiPriority w:val="99"/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FFFFF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46">
    <w:name w:val="List Table 6 Colorful - Accent 3"/>
    <w:basedOn w:val="12"/>
    <w:qFormat/>
    <w:uiPriority w:val="99"/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FFFFF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47">
    <w:name w:val="List Table 6 Colorful - Accent 4"/>
    <w:basedOn w:val="12"/>
    <w:qFormat/>
    <w:uiPriority w:val="99"/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48">
    <w:name w:val="List Table 6 Colorful - Accent 5"/>
    <w:basedOn w:val="12"/>
    <w:qFormat/>
    <w:uiPriority w:val="99"/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49">
    <w:name w:val="List Table 6 Colorful - Accent 6"/>
    <w:basedOn w:val="12"/>
    <w:qFormat/>
    <w:uiPriority w:val="99"/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FFFFF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0">
    <w:name w:val="Список-таблица 7 цветная1"/>
    <w:basedOn w:val="12"/>
    <w:qFormat/>
    <w:uiPriority w:val="99"/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51">
    <w:name w:val="List Table 7 Colorful - Accent 1"/>
    <w:basedOn w:val="12"/>
    <w:qFormat/>
    <w:uiPriority w:val="99"/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52">
    <w:name w:val="List Table 7 Colorful - Accent 2"/>
    <w:basedOn w:val="12"/>
    <w:qFormat/>
    <w:uiPriority w:val="99"/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3">
    <w:name w:val="List Table 7 Colorful - Accent 3"/>
    <w:basedOn w:val="12"/>
    <w:qFormat/>
    <w:uiPriority w:val="99"/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4">
    <w:name w:val="List Table 7 Colorful - Accent 4"/>
    <w:basedOn w:val="12"/>
    <w:qFormat/>
    <w:uiPriority w:val="99"/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5">
    <w:name w:val="List Table 7 Colorful - Accent 5"/>
    <w:basedOn w:val="12"/>
    <w:qFormat/>
    <w:uiPriority w:val="99"/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6">
    <w:name w:val="List Table 7 Colorful - Accent 6"/>
    <w:basedOn w:val="12"/>
    <w:qFormat/>
    <w:uiPriority w:val="99"/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FFFFFF"/>
      </w:tcPr>
    </w:tblStylePr>
    <w:tblStylePr w:type="band1Vert">
      <w:tcPr>
        <w:shd w:val="clear" w:color="FFFFFF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7">
    <w:name w:val="Lined - Accent"/>
    <w:basedOn w:val="12"/>
    <w:qFormat/>
    <w:uiPriority w:val="99"/>
    <w:rPr>
      <w:color w:val="404040"/>
      <w:sz w:val="20"/>
      <w:szCs w:val="20"/>
    </w:rPr>
    <w:tblStylePr w:type="firstRow">
      <w:rPr>
        <w:rFonts w:ascii="Arial" w:hAnsi="Arial"/>
        <w:color w:val="F2F2F2"/>
        <w:sz w:val="22"/>
      </w:rPr>
      <w:tcPr>
        <w:shd w:val="clear" w:color="FFFFFF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</w:style>
  <w:style w:type="table" w:customStyle="1" w:styleId="158">
    <w:name w:val="Lined - Accent 1"/>
    <w:basedOn w:val="12"/>
    <w:qFormat/>
    <w:uiPriority w:val="99"/>
    <w:rPr>
      <w:color w:val="404040"/>
      <w:sz w:val="20"/>
      <w:szCs w:val="20"/>
    </w:rPr>
    <w:tblStylePr w:type="firstRow">
      <w:rPr>
        <w:rFonts w:ascii="Arial" w:hAnsi="Arial"/>
        <w:color w:val="F2F2F2"/>
        <w:sz w:val="22"/>
      </w:rPr>
      <w:tcPr>
        <w:shd w:val="clear" w:color="FFFFFF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C7D7EA" w:themeFill="accent1" w:themeFillTint="50"/>
      </w:tcPr>
    </w:tblStylePr>
  </w:style>
  <w:style w:type="table" w:customStyle="1" w:styleId="159">
    <w:name w:val="Lined - Accent 2"/>
    <w:basedOn w:val="12"/>
    <w:qFormat/>
    <w:uiPriority w:val="99"/>
    <w:rPr>
      <w:color w:val="404040"/>
      <w:sz w:val="20"/>
      <w:szCs w:val="20"/>
    </w:rPr>
    <w:tblStylePr w:type="firstRow">
      <w:rPr>
        <w:rFonts w:ascii="Arial" w:hAnsi="Arial"/>
        <w:color w:val="F2F2F2"/>
        <w:sz w:val="22"/>
      </w:rPr>
      <w:tcPr>
        <w:shd w:val="clear" w:color="FFFFFF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</w:style>
  <w:style w:type="table" w:customStyle="1" w:styleId="160">
    <w:name w:val="Lined - Accent 3"/>
    <w:basedOn w:val="12"/>
    <w:qFormat/>
    <w:uiPriority w:val="99"/>
    <w:rPr>
      <w:color w:val="404040"/>
      <w:sz w:val="20"/>
      <w:szCs w:val="20"/>
    </w:rPr>
    <w:tblStylePr w:type="firstRow">
      <w:rPr>
        <w:rFonts w:ascii="Arial" w:hAnsi="Arial"/>
        <w:color w:val="F2F2F2"/>
        <w:sz w:val="22"/>
      </w:rPr>
      <w:tcPr>
        <w:shd w:val="clear" w:color="FFFFFF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</w:style>
  <w:style w:type="table" w:customStyle="1" w:styleId="161">
    <w:name w:val="Lined - Accent 4"/>
    <w:basedOn w:val="12"/>
    <w:qFormat/>
    <w:uiPriority w:val="99"/>
    <w:rPr>
      <w:color w:val="404040"/>
      <w:sz w:val="20"/>
      <w:szCs w:val="20"/>
    </w:rPr>
    <w:tblStylePr w:type="firstRow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</w:style>
  <w:style w:type="table" w:customStyle="1" w:styleId="162">
    <w:name w:val="Lined - Accent 5"/>
    <w:basedOn w:val="12"/>
    <w:qFormat/>
    <w:uiPriority w:val="99"/>
    <w:rPr>
      <w:color w:val="404040"/>
      <w:sz w:val="20"/>
      <w:szCs w:val="20"/>
    </w:rPr>
    <w:tblStylePr w:type="firstRow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</w:style>
  <w:style w:type="table" w:customStyle="1" w:styleId="163">
    <w:name w:val="Lined - Accent 6"/>
    <w:basedOn w:val="12"/>
    <w:qFormat/>
    <w:uiPriority w:val="99"/>
    <w:rPr>
      <w:color w:val="404040"/>
      <w:sz w:val="20"/>
      <w:szCs w:val="20"/>
    </w:rPr>
    <w:tblStylePr w:type="firstRow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</w:style>
  <w:style w:type="table" w:customStyle="1" w:styleId="164">
    <w:name w:val="Bordered &amp; Lined - Accent"/>
    <w:basedOn w:val="12"/>
    <w:qFormat/>
    <w:uiPriority w:val="99"/>
    <w:rPr>
      <w:color w:val="404040"/>
      <w:sz w:val="20"/>
      <w:szCs w:val="2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FFFFF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1F1F1" w:themeFill="text1" w:themeFillTint="0D"/>
      </w:tcPr>
    </w:tblStylePr>
  </w:style>
  <w:style w:type="table" w:customStyle="1" w:styleId="165">
    <w:name w:val="Bordered &amp; Lined - Accent 1"/>
    <w:basedOn w:val="12"/>
    <w:qFormat/>
    <w:uiPriority w:val="99"/>
    <w:rPr>
      <w:color w:val="404040"/>
      <w:sz w:val="20"/>
      <w:szCs w:val="2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FFFFF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C7D7EA" w:themeFill="accent1" w:themeFillTint="50"/>
      </w:tcPr>
    </w:tblStylePr>
  </w:style>
  <w:style w:type="table" w:customStyle="1" w:styleId="166">
    <w:name w:val="Bordered &amp; Lined - Accent 2"/>
    <w:basedOn w:val="12"/>
    <w:qFormat/>
    <w:uiPriority w:val="99"/>
    <w:rPr>
      <w:color w:val="404040"/>
      <w:sz w:val="20"/>
      <w:szCs w:val="2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FFFFF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2DCDC" w:themeFill="accent2" w:themeFillTint="32"/>
      </w:tcPr>
    </w:tblStylePr>
  </w:style>
  <w:style w:type="table" w:customStyle="1" w:styleId="167">
    <w:name w:val="Bordered &amp; Lined - Accent 3"/>
    <w:basedOn w:val="12"/>
    <w:qFormat/>
    <w:uiPriority w:val="99"/>
    <w:rPr>
      <w:color w:val="404040"/>
      <w:sz w:val="20"/>
      <w:szCs w:val="2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FFFFF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AF1DD" w:themeFill="accent3" w:themeFillTint="34"/>
      </w:tcPr>
    </w:tblStylePr>
  </w:style>
  <w:style w:type="table" w:customStyle="1" w:styleId="168">
    <w:name w:val="Bordered &amp; Lined - Accent 4"/>
    <w:basedOn w:val="12"/>
    <w:qFormat/>
    <w:uiPriority w:val="99"/>
    <w:rPr>
      <w:color w:val="404040"/>
      <w:sz w:val="20"/>
      <w:szCs w:val="2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E5DFEC" w:themeFill="accent4" w:themeFillTint="34"/>
      </w:tcPr>
    </w:tblStylePr>
  </w:style>
  <w:style w:type="table" w:customStyle="1" w:styleId="169">
    <w:name w:val="Bordered &amp; Lined - Accent 5"/>
    <w:basedOn w:val="12"/>
    <w:qFormat/>
    <w:uiPriority w:val="99"/>
    <w:rPr>
      <w:color w:val="404040"/>
      <w:sz w:val="20"/>
      <w:szCs w:val="2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DAEEF3" w:themeFill="accent5" w:themeFillTint="34"/>
      </w:tcPr>
    </w:tblStylePr>
  </w:style>
  <w:style w:type="table" w:customStyle="1" w:styleId="170">
    <w:name w:val="Bordered &amp; Lined - Accent 6"/>
    <w:basedOn w:val="12"/>
    <w:qFormat/>
    <w:uiPriority w:val="99"/>
    <w:rPr>
      <w:color w:val="404040"/>
      <w:sz w:val="20"/>
      <w:szCs w:val="2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DE9D9" w:themeFill="accent6" w:themeFillTint="34"/>
      </w:tcPr>
    </w:tblStylePr>
  </w:style>
  <w:style w:type="table" w:customStyle="1" w:styleId="171">
    <w:name w:val="Bordered"/>
    <w:basedOn w:val="12"/>
    <w:qFormat/>
    <w:uiPriority w:val="99"/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72">
    <w:name w:val="Bordered - Accent 1"/>
    <w:basedOn w:val="12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73">
    <w:name w:val="Bordered - Accent 2"/>
    <w:basedOn w:val="12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74">
    <w:name w:val="Bordered - Accent 3"/>
    <w:basedOn w:val="12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75">
    <w:name w:val="Bordered - Accent 4"/>
    <w:basedOn w:val="12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76">
    <w:name w:val="Bordered - Accent 5"/>
    <w:basedOn w:val="12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77">
    <w:name w:val="Bordered - Accent 6"/>
    <w:basedOn w:val="12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78">
    <w:name w:val="Текст сноски Знак"/>
    <w:link w:val="18"/>
    <w:qFormat/>
    <w:uiPriority w:val="99"/>
    <w:rPr>
      <w:sz w:val="18"/>
    </w:rPr>
  </w:style>
  <w:style w:type="character" w:customStyle="1" w:styleId="179">
    <w:name w:val="Текст концевой сноски Знак"/>
    <w:link w:val="16"/>
    <w:qFormat/>
    <w:uiPriority w:val="99"/>
    <w:rPr>
      <w:sz w:val="20"/>
    </w:rPr>
  </w:style>
  <w:style w:type="paragraph" w:customStyle="1" w:styleId="180">
    <w:name w:val="TOC Heading"/>
    <w:unhideWhenUsed/>
    <w:qFormat/>
    <w:uiPriority w:val="39"/>
    <w:rPr>
      <w:rFonts w:ascii="Calibri" w:hAnsi="Calibri" w:eastAsia="Calibri" w:cs="Times New Roman"/>
      <w:sz w:val="22"/>
      <w:szCs w:val="22"/>
      <w:lang w:val="ru-RU" w:eastAsia="ru-RU" w:bidi="ar-SA"/>
    </w:rPr>
  </w:style>
  <w:style w:type="paragraph" w:styleId="181">
    <w:name w:val="List Paragraph"/>
    <w:basedOn w:val="1"/>
    <w:qFormat/>
    <w:uiPriority w:val="34"/>
    <w:pPr>
      <w:ind w:left="720"/>
      <w:contextualSpacing/>
    </w:pPr>
  </w:style>
  <w:style w:type="paragraph" w:customStyle="1" w:styleId="182">
    <w:name w:val="docdata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83">
    <w:name w:val="1309"/>
    <w:basedOn w:val="11"/>
    <w:qFormat/>
    <w:uiPriority w:val="0"/>
  </w:style>
  <w:style w:type="character" w:customStyle="1" w:styleId="184">
    <w:name w:val="1287"/>
    <w:basedOn w:val="11"/>
    <w:qFormat/>
    <w:uiPriority w:val="0"/>
  </w:style>
  <w:style w:type="character" w:customStyle="1" w:styleId="185">
    <w:name w:val="1386"/>
    <w:basedOn w:val="1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DG Win&amp;Soft</Company>
  <Pages>3</Pages>
  <Words>672</Words>
  <Characters>5019</Characters>
  <Lines>43</Lines>
  <Paragraphs>12</Paragraphs>
  <TotalTime>4</TotalTime>
  <ScaleCrop>false</ScaleCrop>
  <LinksUpToDate>false</LinksUpToDate>
  <CharactersWithSpaces>5797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2021-12-15T09:44:00Z</dcterms:created>
  <dc:creator>Marina</dc:creator>
  <cp:lastModifiedBy>WPS_1777502412</cp:lastModifiedBy>
  <dcterms:modified xsi:type="dcterms:W3CDTF">2026-11-02T06:21:37Z</dcterms:modified>
  <cp:revision>139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eyJoZGlkIjoiMDM5OTAzOTExZGU1NzRjZTQwMmJiNDU3YjU2MTlhZTEiLCJ1c2VySWQiOiI4MjQ2MzQ5MDc3MjkifQ==</vt:lpwstr>
  </property>
  <property fmtid="{D5CDD505-2E9C-101B-9397-08002B2CF9AE}" pid="3" name="KSOProductBuildVer">
    <vt:lpwstr>1049-12.1.0.29162</vt:lpwstr>
  </property>
  <property fmtid="{D5CDD505-2E9C-101B-9397-08002B2CF9AE}" pid="4" name="ICV">
    <vt:lpwstr>4A71B41B8C7346F3AF38E431AC56053D_13</vt:lpwstr>
  </property>
</Properties>
</file>