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BBA9EED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116F9B7B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к</w:t>
      </w:r>
      <w:r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соглашению</w:t>
      </w: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01AC7414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4FEDC28C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№ __________ от «_____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_»_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_____________20____г.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6F4D5B8C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b/>
          <w:sz w:val="19"/>
          <w:lang w:val="ru-RU"/>
        </w:rPr>
      </w:pP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</w:p>
    <w:p w14:paraId="05BE0B7D" w14:textId="77777777">
      <w:pPr>
        <w:pBdr/>
        <w:tabs>
          <w:tab w:val="left" w:leader="none" w:pos="2957"/>
        </w:tabs>
        <w:spacing/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 о задатке</w:t>
      </w:r>
      <w:r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</w:p>
    <w:tbl>
      <w:tblPr>
        <w:tblStyle w:val="898"/>
        <w:tblInd w:w="35" w:type="dx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>
        <w:trPr/>
        <w:tc>
          <w:tcPr>
            <w:tcBorders/>
            <w:tcW w:w="5533" w:type="dxa"/>
          </w:tcPr>
          <w:p w14:paraId="66CB772D" w14:textId="77777777">
            <w:pPr>
              <w:pBdr/>
              <w:tabs>
                <w:tab w:val="left" w:leader="none" w:pos="2957"/>
              </w:tabs>
              <w:spacing/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 xml:space="preserve">г. Москва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  <w:tc>
          <w:tcPr>
            <w:tcBorders/>
            <w:tcW w:w="5533" w:type="dxa"/>
          </w:tcPr>
          <w:p w14:paraId="26A7DF1A" w14:textId="77777777">
            <w:pPr>
              <w:pBdr/>
              <w:tabs>
                <w:tab w:val="left" w:leader="none" w:pos="2957"/>
              </w:tabs>
              <w:spacing/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«____» ________________ 20__г.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</w:tr>
    </w:tbl>
    <w:p w14:paraId="150F922E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1167ABC8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5135CC8E" w14:textId="77777777">
      <w:pPr>
        <w:pBdr/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ООО «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«Оператор ЭТП»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7F54692" w14:textId="77777777">
      <w:pPr>
        <w:pStyle w:val="894"/>
        <w:pBdr/>
        <w:tabs>
          <w:tab w:val="left" w:leader="none" w:pos="10168"/>
        </w:tabs>
        <w:spacing/>
        <w:ind w:right="169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_________________</w:t>
      </w: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ФИО или наименование юридического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лица) ______________действующего(-ей)</w:t>
      </w:r>
      <w:r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 основании____________, именуемое (-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ый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 в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дальнейшем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«Заявитель»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с другой стороны, заключили настоящий Договор о задатке (далее «Договор») о нижеследующем: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7A1007E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69CB71E" w14:textId="77777777">
      <w:pPr>
        <w:pStyle w:val="888"/>
        <w:numPr>
          <w:ilvl w:val="0"/>
          <w:numId w:val="1"/>
        </w:numPr>
        <w:pBdr/>
        <w:spacing w:before="1" w:line="219" w:lineRule="exact"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Предмет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Договора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3529CF78" w14:textId="77777777">
      <w:pPr>
        <w:pStyle w:val="896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 w:before="0"/>
        <w:ind w:right="108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Предметом Договора является внесение Заявителем задатка (далее - Задаток) для участия в электронных торгах №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Лоту</w:t>
      </w:r>
      <w:r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9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008F2B5" w14:textId="77777777">
      <w:pPr>
        <w:pStyle w:val="894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/>
        <w:ind w:right="108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Условия наст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253C181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right="115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заключается Сторонами в соответствии со статьей 428 Гражданского кодекса Российской Федерации посредством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принятия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условий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настоящего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его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подписания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использованием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электронной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2332ABC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не вправе изменять условия настоящего</w:t>
      </w:r>
      <w:r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FFB42F7" w14:textId="77777777">
      <w:pPr>
        <w:pStyle w:val="894"/>
        <w:pBdr/>
        <w:tabs>
          <w:tab w:val="left" w:leader="none" w:pos="817"/>
          <w:tab w:val="left" w:leader="none" w:pos="993"/>
        </w:tabs>
        <w:spacing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544E150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Порядок</w:t>
      </w:r>
      <w:r>
        <w:rPr>
          <w:rFonts w:ascii="Arial Narrow" w:hAnsi="Arial Narrow" w:cs="Times New Roman"/>
          <w:sz w:val="24"/>
          <w:szCs w:val="24"/>
        </w:rPr>
        <w:t xml:space="preserve"> и </w:t>
      </w:r>
      <w:r>
        <w:rPr>
          <w:rFonts w:ascii="Arial Narrow" w:hAnsi="Arial Narrow" w:cs="Times New Roman"/>
          <w:sz w:val="24"/>
          <w:szCs w:val="24"/>
        </w:rPr>
        <w:t xml:space="preserve">сроки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расчетов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0E847CFA" w14:textId="77777777">
      <w:pPr>
        <w:pStyle w:val="896"/>
        <w:numPr>
          <w:ilvl w:val="1"/>
          <w:numId w:val="1"/>
        </w:numPr>
        <w:pBdr/>
        <w:tabs>
          <w:tab w:val="left" w:leader="none" w:pos="744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счет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причитающихся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платежей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купли-продажи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признания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победителем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торгов.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BB3E2B" w14:textId="77777777">
      <w:pPr>
        <w:pStyle w:val="896"/>
        <w:numPr>
          <w:ilvl w:val="1"/>
          <w:numId w:val="1"/>
        </w:numPr>
        <w:pBdr/>
        <w:tabs>
          <w:tab w:val="left" w:leader="none" w:pos="850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следующий</w:t>
      </w:r>
      <w:r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срок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94CA5B4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аукционе или конкурсе - в срок, установленный в соответствии с сообщением о торгах, опубликованном в официальном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издании;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C7DB910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6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E31905F" w14:textId="77777777">
      <w:pPr>
        <w:pStyle w:val="896"/>
        <w:numPr>
          <w:ilvl w:val="1"/>
          <w:numId w:val="1"/>
        </w:numPr>
        <w:pBdr/>
        <w:tabs>
          <w:tab w:val="left" w:leader="none" w:pos="915"/>
          <w:tab w:val="left" w:leader="none" w:pos="993"/>
        </w:tabs>
        <w:spacing w:before="0"/>
        <w:ind w:right="11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реквизитам: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7C8C90" w14:textId="77777777">
      <w:pPr>
        <w:pStyle w:val="900"/>
        <w:pBdr/>
        <w:tabs>
          <w:tab w:val="left" w:leader="none" w:pos="993"/>
        </w:tabs>
        <w:spacing/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Получатель: ООО "</w:t>
      </w:r>
      <w:r>
        <w:rPr>
          <w:rFonts w:ascii="Arial Narrow" w:hAnsi="Arial Narrow" w:cs="Times New Roman"/>
          <w:b/>
          <w:sz w:val="24"/>
          <w:szCs w:val="24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</w:rPr>
        <w:t xml:space="preserve">" ИНН/КПП 7734480699 / </w:t>
      </w:r>
      <w:r>
        <w:rPr>
          <w:rFonts w:ascii="Arial Narrow" w:hAnsi="Arial Narrow" w:cs="Times New Roman"/>
          <w:b/>
          <w:sz w:val="24"/>
          <w:szCs w:val="24"/>
        </w:rPr>
        <w:t xml:space="preserve">771501001</w:t>
      </w:r>
      <w:r>
        <w:rPr>
          <w:rFonts w:ascii="Arial Narrow" w:hAnsi="Arial Narrow" w:cs="Times New Roman"/>
          <w:b/>
          <w:sz w:val="24"/>
          <w:szCs w:val="24"/>
        </w:rPr>
      </w:r>
      <w:r>
        <w:rPr>
          <w:rFonts w:ascii="Arial Narrow" w:hAnsi="Arial Narrow" w:cs="Times New Roman"/>
          <w:b/>
          <w:sz w:val="24"/>
          <w:szCs w:val="24"/>
        </w:rPr>
      </w:r>
    </w:p>
    <w:p w14:paraId="1B295A7D" w14:textId="0AD67F2C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р/с № </w:t>
      </w:r>
      <w:r>
        <w:rPr>
          <w:rFonts w:ascii="Arial Narrow" w:hAnsi="Arial Narrow"/>
          <w:sz w:val="24"/>
          <w:szCs w:val="24"/>
          <w:lang w:val="ru-RU"/>
        </w:rPr>
        <w:t xml:space="preserve">40702810300000010803</w:t>
      </w:r>
      <w:r>
        <w:rPr>
          <w:rFonts w:ascii="Arial Narrow" w:hAnsi="Arial Narrow"/>
          <w:sz w:val="24"/>
          <w:szCs w:val="24"/>
          <w:lang w:val="ru-RU"/>
        </w:rPr>
        <w:t xml:space="preserve">, в </w:t>
      </w:r>
      <w:r>
        <w:rPr>
          <w:rFonts w:ascii="Arial Narrow" w:hAnsi="Arial Narrow"/>
          <w:sz w:val="24"/>
          <w:szCs w:val="24"/>
          <w:lang w:val="ru-RU"/>
        </w:rPr>
        <w:t xml:space="preserve">"СДМ-Банк" (ПАО)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1C812FA6" w14:textId="49A8C17B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к/с № </w:t>
      </w:r>
      <w:r>
        <w:rPr>
          <w:rFonts w:ascii="Arial Narrow" w:hAnsi="Arial Narrow"/>
          <w:sz w:val="24"/>
          <w:szCs w:val="24"/>
          <w:lang w:val="ru-RU"/>
        </w:rPr>
        <w:t xml:space="preserve">30101810845250000685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230DBCA9" w14:textId="286D1B23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БИК: </w:t>
      </w:r>
      <w:r>
        <w:rPr>
          <w:rFonts w:ascii="Arial Narrow" w:hAnsi="Arial Narrow"/>
          <w:sz w:val="24"/>
          <w:szCs w:val="24"/>
          <w:lang w:val="ru-RU"/>
        </w:rPr>
        <w:t xml:space="preserve">044525685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610B7290" w14:textId="77777777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DB26196" w14:textId="36DAA048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127-ФЗ.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55A08E7B" w14:textId="01EEFB6F">
      <w:pPr>
        <w:pStyle w:val="888"/>
        <w:pBdr/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r>
        <w:rPr>
          <w:rFonts w:ascii="Arial Narrow" w:hAnsi="Arial Narrow" w:cs="Times New Roman"/>
          <w:b w:val="0"/>
          <w:sz w:val="24"/>
          <w:szCs w:val="24"/>
        </w:rPr>
        <w:t xml:space="preserve">zadatok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 w:val="0"/>
          <w:sz w:val="24"/>
          <w:szCs w:val="24"/>
        </w:rPr>
        <w:t xml:space="preserve">au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 w:val="0"/>
          <w:sz w:val="24"/>
          <w:szCs w:val="24"/>
        </w:rPr>
        <w:t xml:space="preserve">pro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 w:val="0"/>
          <w:sz w:val="24"/>
          <w:szCs w:val="24"/>
        </w:rPr>
        <w:t xml:space="preserve">ru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по форме, утвержденной сторонами 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Приложение № 2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A67D15B" w14:textId="77777777">
      <w:pPr>
        <w:pStyle w:val="888"/>
        <w:pBdr/>
        <w:tabs>
          <w:tab w:val="left" w:leader="none" w:pos="961"/>
          <w:tab w:val="left" w:leader="none" w:pos="993"/>
        </w:tabs>
        <w:spacing/>
        <w:ind w:right="101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Возврат задатков с целью соблюдения требований Федерального закона №115-ФЗ осуществляется строго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банковские реквизиты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BD7852B" w14:textId="77777777">
      <w:pPr>
        <w:pStyle w:val="896"/>
        <w:numPr>
          <w:ilvl w:val="1"/>
          <w:numId w:val="1"/>
        </w:numPr>
        <w:pBdr/>
        <w:tabs>
          <w:tab w:val="left" w:leader="none" w:pos="847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возвращается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случаях: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61CBF3B" w14:textId="5A87CCBC">
      <w:pPr>
        <w:pStyle w:val="896"/>
        <w:numPr>
          <w:ilvl w:val="0"/>
          <w:numId w:val="2"/>
        </w:numPr>
        <w:pBdr/>
        <w:tabs>
          <w:tab w:val="left" w:leader="none" w:pos="651"/>
          <w:tab w:val="left" w:leader="none" w:pos="993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законом №127-ФЗ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515C73B2" w14:textId="0A9EA054">
      <w:pPr>
        <w:pStyle w:val="896"/>
        <w:numPr>
          <w:ilvl w:val="0"/>
          <w:numId w:val="2"/>
        </w:numPr>
        <w:pBdr/>
        <w:tabs>
          <w:tab w:val="left" w:leader="none" w:pos="636"/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заключения договора купли-продажи, но не перечисления денежных средств в оплату лота в установленные договором купли-продажи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сроки.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229ABD9" w14:textId="77777777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единственного участни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4D241E2" w14:textId="794549B5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срок на указанный в пункте 2.3 специальный счет Оператора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п.2.4.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считаются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невыполненными.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этом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Организатор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торгов,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вправе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допустить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участию</w:t>
      </w:r>
      <w:r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1363074" w14:textId="77777777">
      <w:pPr>
        <w:pStyle w:val="894"/>
        <w:pBdr/>
        <w:tabs>
          <w:tab w:val="left" w:leader="none" w:pos="993"/>
        </w:tabs>
        <w:spacing/>
        <w:ind w:right="83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подтверждается банковской выпиской с этого специального счета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Риски несвоевременного исполнения банками платежных документов и зачисления денежных средств несет Заявитель.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F94B198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Исполнение обязанности по внесению суммы задатка третьими лицами не допускается.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034CF62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перечисления задатка победителя, либо ед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Участник торгов может истребовать денежные средства только с должника, либо арбитражного управляющего.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DDECA4C" w14:textId="77777777">
      <w:pPr>
        <w:pStyle w:val="894"/>
        <w:pBdr/>
        <w:spacing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30EBA58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Прочие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условия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270F9990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C82E9C1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10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(банкротстве)".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54E4CAE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информировать Организатора торгов об изменении своих банковских реквизитов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Организатор торгов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Оператора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</w:rPr>
        <w:t xml:space="preserve">zadatok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/>
          <w:sz w:val="24"/>
          <w:szCs w:val="24"/>
        </w:rPr>
        <w:t xml:space="preserve">au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/>
          <w:sz w:val="24"/>
          <w:szCs w:val="24"/>
        </w:rPr>
        <w:t xml:space="preserve">pro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/>
          <w:sz w:val="24"/>
          <w:szCs w:val="24"/>
        </w:rPr>
        <w:t xml:space="preserve">ru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,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своевременно не информировал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недостоверные сведения в п. 4. настоящего</w:t>
      </w:r>
      <w:r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7E09890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1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ему</w:t>
      </w:r>
      <w:r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известны.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498EA0" w14:textId="77777777">
      <w:pPr>
        <w:pStyle w:val="896"/>
        <w:numPr>
          <w:ilvl w:val="1"/>
          <w:numId w:val="1"/>
        </w:numPr>
        <w:pBdr/>
        <w:tabs>
          <w:tab w:val="left" w:leader="none" w:pos="911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всем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вопросам,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указанным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Договоре,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руководствуются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законодательством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Российской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Федерации.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6F16072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11" w:tooltip="http://cdtrf.ru/" w:history="1"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(</w:t>
        </w:r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).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50DEAD4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Контур.Диадок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», почтовой связи или электронной почты (</w:t>
      </w:r>
      <w:r>
        <w:rPr>
          <w:rFonts w:ascii="Arial Narrow" w:hAnsi="Arial Narrow" w:cs="Times New Roman"/>
          <w:sz w:val="24"/>
          <w:szCs w:val="24"/>
        </w:rPr>
        <w:t xml:space="preserve">e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sz w:val="24"/>
          <w:szCs w:val="24"/>
        </w:rPr>
        <w:t xml:space="preserve">mail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связи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должен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позволять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достоверно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установить,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что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документ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исходит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1F692C5" w14:textId="77777777">
      <w:pPr>
        <w:pStyle w:val="894"/>
        <w:pBdr/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695B8C" w14:textId="77777777">
      <w:pPr>
        <w:pStyle w:val="896"/>
        <w:numPr>
          <w:ilvl w:val="1"/>
          <w:numId w:val="1"/>
        </w:numPr>
        <w:pBdr/>
        <w:tabs>
          <w:tab w:val="left" w:leader="none" w:pos="1014"/>
        </w:tabs>
        <w:spacing w:before="0"/>
        <w:ind w:right="11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3E9C460" w14:textId="77777777">
      <w:pPr>
        <w:pStyle w:val="896"/>
        <w:pBdr/>
        <w:tabs>
          <w:tab w:val="left" w:leader="none" w:pos="1014"/>
        </w:tabs>
        <w:spacing w:before="0"/>
        <w:ind w:right="114" w:firstLine="0" w:left="567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A1F91C3" w14:textId="77777777">
      <w:pPr>
        <w:pStyle w:val="894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Юридические адреса и реквизиты сторон</w:t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tbl>
      <w:tblPr>
        <w:tblStyle w:val="893"/>
        <w:tblInd w:w="108" w:type="dxa"/>
        <w:tblW w:w="10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>
        <w:trPr>
          <w:trHeight w:val="7376" w:hRule="exact"/>
        </w:trPr>
        <w:tc>
          <w:tcPr>
            <w:tcBorders/>
            <w:tcW w:w="5142" w:type="dxa"/>
          </w:tcPr>
          <w:p w14:paraId="4827951F" w14:textId="77777777">
            <w:pPr>
              <w:pStyle w:val="897"/>
              <w:pBdr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Заявитель</w:t>
            </w:r>
            <w:r>
              <w:rPr>
                <w:rFonts w:ascii="Arial Narrow" w:hAnsi="Arial Narrow" w:cs="Times New Roman"/>
                <w:b/>
              </w:rPr>
              <w:t xml:space="preserve">:</w:t>
            </w:r>
            <w:r>
              <w:rPr>
                <w:rFonts w:ascii="Arial Narrow" w:hAnsi="Arial Narrow" w:cs="Times New Roman"/>
                <w:b/>
              </w:rPr>
            </w:r>
            <w:r>
              <w:rPr>
                <w:rFonts w:ascii="Arial Narrow" w:hAnsi="Arial Narrow" w:cs="Times New Roman"/>
                <w:b/>
              </w:rPr>
            </w:r>
          </w:p>
          <w:p w14:paraId="31909157" w14:textId="77777777">
            <w:pPr>
              <w:pStyle w:val="897"/>
              <w:pBdr/>
              <w:spacing w:before="7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2249099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5715" r="9525" b="5715"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0" o:spid="_x0000_s0000" style="width:229.05pt;height:0.60pt;mso-wrap-distance-left:0.00pt;mso-wrap-distance-top:0.00pt;mso-wrap-distance-right:0.00pt;mso-wrap-distance-bottom:0.00pt;" coordorigin="0,0" coordsize="45,0">
                      <v:line id="shape 1" o:spid="_x0000_s1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FCBF6D4" w14:textId="77777777">
            <w:pPr>
              <w:pStyle w:val="897"/>
              <w:pBdr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(наименование юридического лица /ФИО) Юридический адрес/Адрес регистрации гражданина: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EC8F429" w14:textId="77777777">
            <w:pPr>
              <w:pStyle w:val="897"/>
              <w:pBdr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E4BBE3C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4445" r="9525" b="6985"/>
                      <wp:docPr id="2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0000" style="width:229.05pt;height:0.60pt;mso-wrap-distance-left:0.00pt;mso-wrap-distance-top:0.00pt;mso-wrap-distance-right:0.00pt;mso-wrap-distance-bottom:0.00pt;" coordorigin="0,0" coordsize="45,0">
                      <v:line id="shape 3" o:spid="_x0000_s3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2ACDC8A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Почтовый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адрес: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397AC19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5CB2177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ОГРН/ОГРНИП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3B2F03" w14:textId="77777777">
            <w:pPr>
              <w:pStyle w:val="897"/>
              <w:pBdr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(для юридического лица и ИП)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74874673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4A6AB1C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Паспортные</w:t>
            </w:r>
            <w:r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данные: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серия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№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8FEF212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Выдан: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99460D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Дата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выдачи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код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подр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E212C54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29AE508F" w14:textId="77777777">
            <w:pPr>
              <w:pStyle w:val="897"/>
              <w:pBdr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  <w:t xml:space="preserve">Реквизиты для возврата задатка:</w:t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1F5540B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Получатель: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4A059E4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6A5362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р/с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7B1B441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1022F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к/с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61A13E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БИК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117A6B46" w14:textId="77777777">
            <w:pPr>
              <w:pStyle w:val="897"/>
              <w:pBdr/>
              <w:tabs>
                <w:tab w:val="left" w:leader="none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Назначение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72148E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38B40EF" w14:textId="77777777">
            <w:pPr>
              <w:pStyle w:val="897"/>
              <w:pBdr/>
              <w:tabs>
                <w:tab w:val="left" w:leader="none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Тел.: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46F741" w14:textId="77777777">
            <w:pPr>
              <w:pStyle w:val="897"/>
              <w:pBdr/>
              <w:tabs>
                <w:tab w:val="left" w:leader="none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Эл. почта: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D8837B4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4DCDCBFB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B1742FC" w14:textId="77777777">
            <w:pPr>
              <w:pStyle w:val="897"/>
              <w:pBdr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76719F7A" w14:textId="77777777">
            <w:pPr>
              <w:pStyle w:val="897"/>
              <w:pBdr/>
              <w:spacing w:line="183" w:lineRule="exact"/>
              <w:ind w:right="305" w:firstLine="1" w:left="143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/>
              </w:rPr>
              <w:t xml:space="preserve">Оператор ЭТП: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7FFFF4BE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ООО 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АукционПро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</w:p>
          <w:p w14:paraId="195D0CBF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Место нахождения и почтовый адрес: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127254, г. Москва, муниципальный округ Бутырский, ул. Руставели, д. 14, стр. 6, помещ. 1Б/4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1BEA845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ИНН/КПП 7734480699 /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771501001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A4A3157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ОГРН 1237700465749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B539B0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Телефон +7 (499)181-9990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516EBC1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e-mail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: auktsion.pro@mail.ru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031F3A7" w14:textId="1A3AB545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Специальный счет для приема задатков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40702810300000010803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"СДМ-Банк" (ПАО)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375D23D6" w14:textId="0C72602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30101810845250000685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0B349E3D" w14:textId="1A65C991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044525685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CA7474C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38673734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6ABDA4D3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Генера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р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086911D1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41DD2643" w14:textId="77777777">
            <w:pPr>
              <w:pStyle w:val="90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Н.И. Брежнев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5C11C00A" w14:textId="77777777">
            <w:pPr>
              <w:pStyle w:val="897"/>
              <w:pBdr/>
              <w:tabs>
                <w:tab w:val="left" w:leader="none" w:pos="2587"/>
              </w:tabs>
              <w:spacing w:line="440" w:lineRule="atLeast"/>
              <w:ind w:right="1168" w:firstLine="1" w:left="143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  <w:tr>
        <w:trPr>
          <w:trHeight w:val="1848" w:hRule="exact"/>
        </w:trPr>
        <w:tc>
          <w:tcPr>
            <w:tcBorders/>
            <w:tcW w:w="5142" w:type="dxa"/>
          </w:tcPr>
          <w:p w14:paraId="3779EEC4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>
              <w:rPr>
                <w:rFonts w:ascii="Arial Narrow" w:hAnsi="Arial Narrow" w:cs="Times New Roman"/>
                <w:b/>
                <w:lang w:val="ru-RU"/>
              </w:rPr>
              <w:t xml:space="preserve">Организатор торгов: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5BC99C02" w14:textId="77777777">
            <w:pPr>
              <w:pStyle w:val="897"/>
              <w:pBdr/>
              <w:tabs>
                <w:tab w:val="left" w:leader="none" w:pos="2207"/>
              </w:tabs>
              <w:spacing/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__________________________________________________________________________________________</w:t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72EB84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3C20B48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3637AB50" w14:textId="77777777">
            <w:pPr>
              <w:pStyle w:val="897"/>
              <w:pBdr/>
              <w:tabs>
                <w:tab w:val="left" w:leader="none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</w:tbl>
    <w:p w14:paraId="60A0CFE7" w14:textId="77777777"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sectPr>
      <w:footnotePr/>
      <w:endnotePr/>
      <w:type w:val="nextPage"/>
      <w:pgSz w:h="16840" w:orient="portrait" w:w="11910"/>
      <w:pgMar w:top="500" w:right="711" w:bottom="280" w:left="85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Mangal">
    <w:panose1 w:val="02040503050406030204"/>
  </w:font>
  <w:font w:name="Liberation Serif">
    <w:panose1 w:val="02020603050405020304"/>
  </w:font>
  <w:font w:name="Arial Narrow">
    <w:panose1 w:val="020B0604020202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lvl w:ilvl="0">
      <w:isLgl w:val="false"/>
      <w:lvlJc w:val="left"/>
      <w:lvlText w:val="-"/>
      <w:numFmt w:val="bullet"/>
      <w:pPr>
        <w:pBdr/>
        <w:spacing/>
        <w:ind w:hanging="96" w:left="108"/>
      </w:pPr>
      <w:rPr>
        <w:rFonts w:hint="default" w:ascii="Calibri" w:hAnsi="Calibri" w:eastAsia="Times New Roman"/>
        <w:spacing w:val="-3"/>
        <w:sz w:val="18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96" w:left="1174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96" w:left="2249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96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96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96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96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96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96" w:left="8697"/>
      </w:pPr>
      <w:rPr>
        <w:rFonts w:hint="default"/>
      </w:rPr>
      <w:start w:val="0"/>
      <w:suff w:val="tab"/>
    </w:lvl>
  </w:abstractNum>
  <w:abstractNum w:abstractNumId="1">
    <w:nsid w:val="6F84631D"/>
    <w:lvl w:ilvl="0">
      <w:isLgl w:val="false"/>
      <w:lvlJc w:val="left"/>
      <w:lvlText w:val="%1."/>
      <w:numFmt w:val="decimal"/>
      <w:pPr>
        <w:pBdr/>
        <w:spacing/>
        <w:ind w:hanging="282" w:left="108"/>
      </w:pPr>
      <w:rPr>
        <w:rFonts w:hint="default" w:ascii="Arial Narrow" w:hAnsi="Arial Narrow" w:eastAsia="Times New Roman" w:cs="Times New Roman"/>
        <w:spacing w:val="-19"/>
        <w:sz w:val="22"/>
        <w:szCs w:val="22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89" w:left="1099"/>
      </w:pPr>
      <w:rPr>
        <w:rFonts w:hint="default" w:ascii="Arial Narrow" w:hAnsi="Arial Narrow" w:eastAsia="Times New Roman" w:cs="Times New Roman"/>
        <w:b w:val="0"/>
        <w:sz w:val="22"/>
        <w:szCs w:val="22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483" w:left="483"/>
      </w:pPr>
      <w:rPr>
        <w:rFonts w:hint="default" w:ascii="Calibri" w:hAnsi="Calibri" w:eastAsia="Times New Roman" w:cs="Calibri"/>
        <w:sz w:val="22"/>
        <w:szCs w:val="22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483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83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83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83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83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83" w:left="8697"/>
      </w:pPr>
      <w:rPr>
        <w:rFonts w:hint="default"/>
      </w:rPr>
      <w:start w:val="0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 Light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1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2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1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2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3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5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6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0">
    <w:name w:val="Heading 2"/>
    <w:basedOn w:val="887"/>
    <w:next w:val="887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3"/>
    <w:basedOn w:val="887"/>
    <w:next w:val="887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87"/>
    <w:next w:val="887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5"/>
    <w:basedOn w:val="887"/>
    <w:next w:val="887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4">
    <w:name w:val="Heading 6"/>
    <w:basedOn w:val="887"/>
    <w:next w:val="887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5">
    <w:name w:val="Heading 7"/>
    <w:basedOn w:val="887"/>
    <w:next w:val="887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6">
    <w:name w:val="Heading 8"/>
    <w:basedOn w:val="887"/>
    <w:next w:val="887"/>
    <w:link w:val="8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7">
    <w:name w:val="Heading 9"/>
    <w:basedOn w:val="887"/>
    <w:next w:val="887"/>
    <w:link w:val="8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8">
    <w:name w:val="Heading 1 Char"/>
    <w:basedOn w:val="889"/>
    <w:link w:val="88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9">
    <w:name w:val="Heading 2 Char"/>
    <w:basedOn w:val="889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0">
    <w:name w:val="Heading 3 Char"/>
    <w:basedOn w:val="889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1">
    <w:name w:val="Heading 4 Char"/>
    <w:basedOn w:val="889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2">
    <w:name w:val="Heading 5 Char"/>
    <w:basedOn w:val="889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3">
    <w:name w:val="Heading 6 Char"/>
    <w:basedOn w:val="889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4">
    <w:name w:val="Heading 7 Char"/>
    <w:basedOn w:val="889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5">
    <w:name w:val="Heading 8 Char"/>
    <w:basedOn w:val="889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9 Char"/>
    <w:basedOn w:val="889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Title"/>
    <w:basedOn w:val="887"/>
    <w:next w:val="887"/>
    <w:link w:val="8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8">
    <w:name w:val="Title Char"/>
    <w:basedOn w:val="889"/>
    <w:link w:val="8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9">
    <w:name w:val="Subtitle"/>
    <w:basedOn w:val="887"/>
    <w:next w:val="887"/>
    <w:link w:val="8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0">
    <w:name w:val="Subtitle Char"/>
    <w:basedOn w:val="889"/>
    <w:link w:val="8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1">
    <w:name w:val="Quote"/>
    <w:basedOn w:val="887"/>
    <w:next w:val="887"/>
    <w:link w:val="8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2">
    <w:name w:val="Quote Char"/>
    <w:basedOn w:val="889"/>
    <w:link w:val="8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Intense Emphasis"/>
    <w:basedOn w:val="88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87"/>
    <w:next w:val="887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889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88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7">
    <w:name w:val="No Spacing"/>
    <w:basedOn w:val="887"/>
    <w:uiPriority w:val="1"/>
    <w:qFormat/>
    <w:pPr>
      <w:pBdr/>
      <w:spacing w:after="0" w:line="240" w:lineRule="auto"/>
      <w:ind/>
    </w:pPr>
  </w:style>
  <w:style w:type="character" w:styleId="858">
    <w:name w:val="Subtle Emphasis"/>
    <w:basedOn w:val="88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89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89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8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8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7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889"/>
    <w:link w:val="863"/>
    <w:uiPriority w:val="99"/>
    <w:pPr>
      <w:pBdr/>
      <w:spacing/>
      <w:ind/>
    </w:pPr>
  </w:style>
  <w:style w:type="paragraph" w:styleId="865">
    <w:name w:val="Footer"/>
    <w:basedOn w:val="887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889"/>
    <w:link w:val="865"/>
    <w:uiPriority w:val="99"/>
    <w:pPr>
      <w:pBdr/>
      <w:spacing/>
      <w:ind/>
    </w:pPr>
  </w:style>
  <w:style w:type="paragraph" w:styleId="867">
    <w:name w:val="Caption"/>
    <w:basedOn w:val="887"/>
    <w:next w:val="88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7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889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7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889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FollowedHyperlink"/>
    <w:basedOn w:val="88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5">
    <w:name w:val="toc 1"/>
    <w:basedOn w:val="887"/>
    <w:next w:val="887"/>
    <w:uiPriority w:val="39"/>
    <w:unhideWhenUsed/>
    <w:pPr>
      <w:pBdr/>
      <w:spacing w:after="100"/>
      <w:ind/>
    </w:pPr>
  </w:style>
  <w:style w:type="paragraph" w:styleId="876">
    <w:name w:val="toc 2"/>
    <w:basedOn w:val="887"/>
    <w:next w:val="887"/>
    <w:uiPriority w:val="39"/>
    <w:unhideWhenUsed/>
    <w:pPr>
      <w:pBdr/>
      <w:spacing w:after="100"/>
      <w:ind w:left="220"/>
    </w:pPr>
  </w:style>
  <w:style w:type="paragraph" w:styleId="877">
    <w:name w:val="toc 3"/>
    <w:basedOn w:val="887"/>
    <w:next w:val="887"/>
    <w:uiPriority w:val="39"/>
    <w:unhideWhenUsed/>
    <w:pPr>
      <w:pBdr/>
      <w:spacing w:after="100"/>
      <w:ind w:left="440"/>
    </w:pPr>
  </w:style>
  <w:style w:type="paragraph" w:styleId="878">
    <w:name w:val="toc 4"/>
    <w:basedOn w:val="887"/>
    <w:next w:val="887"/>
    <w:uiPriority w:val="39"/>
    <w:unhideWhenUsed/>
    <w:pPr>
      <w:pBdr/>
      <w:spacing w:after="100"/>
      <w:ind w:left="660"/>
    </w:pPr>
  </w:style>
  <w:style w:type="paragraph" w:styleId="879">
    <w:name w:val="toc 5"/>
    <w:basedOn w:val="887"/>
    <w:next w:val="887"/>
    <w:uiPriority w:val="39"/>
    <w:unhideWhenUsed/>
    <w:pPr>
      <w:pBdr/>
      <w:spacing w:after="100"/>
      <w:ind w:left="880"/>
    </w:pPr>
  </w:style>
  <w:style w:type="paragraph" w:styleId="880">
    <w:name w:val="toc 6"/>
    <w:basedOn w:val="887"/>
    <w:next w:val="887"/>
    <w:uiPriority w:val="39"/>
    <w:unhideWhenUsed/>
    <w:pPr>
      <w:pBdr/>
      <w:spacing w:after="100"/>
      <w:ind w:left="1100"/>
    </w:pPr>
  </w:style>
  <w:style w:type="paragraph" w:styleId="881">
    <w:name w:val="toc 7"/>
    <w:basedOn w:val="887"/>
    <w:next w:val="887"/>
    <w:uiPriority w:val="39"/>
    <w:unhideWhenUsed/>
    <w:pPr>
      <w:pBdr/>
      <w:spacing w:after="100"/>
      <w:ind w:left="1320"/>
    </w:pPr>
  </w:style>
  <w:style w:type="paragraph" w:styleId="882">
    <w:name w:val="toc 8"/>
    <w:basedOn w:val="887"/>
    <w:next w:val="887"/>
    <w:uiPriority w:val="39"/>
    <w:unhideWhenUsed/>
    <w:pPr>
      <w:pBdr/>
      <w:spacing w:after="100"/>
      <w:ind w:left="1540"/>
    </w:pPr>
  </w:style>
  <w:style w:type="paragraph" w:styleId="883">
    <w:name w:val="toc 9"/>
    <w:basedOn w:val="887"/>
    <w:next w:val="887"/>
    <w:uiPriority w:val="39"/>
    <w:unhideWhenUsed/>
    <w:pPr>
      <w:pBdr/>
      <w:spacing w:after="100"/>
      <w:ind w:left="1760"/>
    </w:pPr>
  </w:style>
  <w:style w:type="character" w:styleId="884">
    <w:name w:val="Placeholder Text"/>
    <w:basedOn w:val="889"/>
    <w:uiPriority w:val="99"/>
    <w:semiHidden/>
    <w:pPr>
      <w:pBdr/>
      <w:spacing/>
      <w:ind/>
    </w:pPr>
    <w:rPr>
      <w:color w:val="666666"/>
    </w:rPr>
  </w:style>
  <w:style w:type="paragraph" w:styleId="885">
    <w:name w:val="TOC Heading"/>
    <w:uiPriority w:val="39"/>
    <w:unhideWhenUsed/>
    <w:pPr>
      <w:pBdr/>
      <w:spacing/>
      <w:ind/>
    </w:pPr>
  </w:style>
  <w:style w:type="paragraph" w:styleId="886">
    <w:name w:val="table of figures"/>
    <w:basedOn w:val="887"/>
    <w:next w:val="887"/>
    <w:uiPriority w:val="99"/>
    <w:unhideWhenUsed/>
    <w:pPr>
      <w:pBdr/>
      <w:spacing w:after="0" w:afterAutospacing="0"/>
      <w:ind/>
    </w:pPr>
  </w:style>
  <w:style w:type="paragraph" w:styleId="887" w:default="1">
    <w:name w:val="Normal"/>
    <w:uiPriority w:val="1"/>
    <w:qFormat/>
    <w:pPr>
      <w:widowControl w:val="false"/>
      <w:pBdr/>
      <w:spacing w:after="0" w:line="240" w:lineRule="auto"/>
      <w:ind/>
    </w:pPr>
    <w:rPr>
      <w:rFonts w:ascii="Calibri" w:hAnsi="Calibri" w:eastAsia="Times New Roman" w:cs="Calibri"/>
      <w:lang w:val="en-US"/>
    </w:rPr>
  </w:style>
  <w:style w:type="paragraph" w:styleId="888">
    <w:name w:val="Heading 1"/>
    <w:basedOn w:val="887"/>
    <w:link w:val="892"/>
    <w:uiPriority w:val="1"/>
    <w:qFormat/>
    <w:pPr>
      <w:pBdr/>
      <w:spacing/>
      <w:ind w:left="108"/>
      <w:outlineLvl w:val="0"/>
    </w:pPr>
    <w:rPr>
      <w:b/>
      <w:bCs/>
      <w:sz w:val="18"/>
      <w:szCs w:val="18"/>
    </w:rPr>
  </w:style>
  <w:style w:type="character" w:styleId="889" w:default="1">
    <w:name w:val="Default Paragraph Font"/>
    <w:uiPriority w:val="1"/>
    <w:semiHidden/>
    <w:unhideWhenUsed/>
    <w:pPr>
      <w:pBdr/>
      <w:spacing/>
      <w:ind/>
    </w:pPr>
  </w:style>
  <w:style w:type="table" w:styleId="89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1" w:default="1">
    <w:name w:val="No List"/>
    <w:uiPriority w:val="99"/>
    <w:semiHidden/>
    <w:unhideWhenUsed/>
    <w:pPr>
      <w:pBdr/>
      <w:spacing/>
      <w:ind/>
    </w:pPr>
  </w:style>
  <w:style w:type="character" w:styleId="892" w:customStyle="1">
    <w:name w:val="Заголовок 1 Знак"/>
    <w:basedOn w:val="889"/>
    <w:link w:val="888"/>
    <w:uiPriority w:val="1"/>
    <w:pPr>
      <w:pBdr/>
      <w:spacing/>
      <w:ind/>
    </w:pPr>
    <w:rPr>
      <w:rFonts w:ascii="Calibri" w:hAnsi="Calibri" w:eastAsia="Times New Roman" w:cs="Calibri"/>
      <w:b/>
      <w:bCs/>
      <w:sz w:val="18"/>
      <w:szCs w:val="18"/>
      <w:lang w:val="en-US"/>
    </w:rPr>
  </w:style>
  <w:style w:type="table" w:styleId="893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4">
    <w:name w:val="Body Text"/>
    <w:basedOn w:val="887"/>
    <w:link w:val="895"/>
    <w:uiPriority w:val="1"/>
    <w:qFormat/>
    <w:pPr>
      <w:pBdr/>
      <w:spacing/>
      <w:ind w:left="108"/>
    </w:pPr>
    <w:rPr>
      <w:sz w:val="18"/>
      <w:szCs w:val="18"/>
    </w:rPr>
  </w:style>
  <w:style w:type="character" w:styleId="895" w:customStyle="1">
    <w:name w:val="Основной текст Знак"/>
    <w:basedOn w:val="889"/>
    <w:link w:val="894"/>
    <w:uiPriority w:val="1"/>
    <w:pPr>
      <w:pBdr/>
      <w:spacing/>
      <w:ind/>
    </w:pPr>
    <w:rPr>
      <w:rFonts w:ascii="Calibri" w:hAnsi="Calibri" w:eastAsia="Times New Roman" w:cs="Calibri"/>
      <w:sz w:val="18"/>
      <w:szCs w:val="18"/>
      <w:lang w:val="en-US"/>
    </w:rPr>
  </w:style>
  <w:style w:type="paragraph" w:styleId="896">
    <w:name w:val="List Paragraph"/>
    <w:basedOn w:val="887"/>
    <w:uiPriority w:val="1"/>
    <w:qFormat/>
    <w:pPr>
      <w:pBdr/>
      <w:spacing w:before="1"/>
      <w:ind w:firstLine="566" w:left="108"/>
      <w:jc w:val="both"/>
    </w:pPr>
  </w:style>
  <w:style w:type="paragraph" w:styleId="897" w:customStyle="1">
    <w:name w:val="Table Paragraph"/>
    <w:basedOn w:val="887"/>
    <w:uiPriority w:val="1"/>
    <w:qFormat/>
    <w:pPr>
      <w:pBdr/>
      <w:spacing/>
      <w:ind/>
    </w:pPr>
  </w:style>
  <w:style w:type="table" w:styleId="898">
    <w:name w:val="Table Grid"/>
    <w:basedOn w:val="890"/>
    <w:uiPriority w:val="59"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9">
    <w:name w:val="Hyperlink"/>
    <w:basedOn w:val="889"/>
    <w:uiPriority w:val="99"/>
    <w:unhideWhenUsed/>
    <w:pPr>
      <w:pBdr/>
      <w:spacing/>
      <w:ind/>
    </w:pPr>
    <w:rPr>
      <w:rFonts w:cs="Times New Roman"/>
      <w:color w:val="0563c1" w:themeColor="hyperlink"/>
      <w:u w:val="single"/>
    </w:rPr>
  </w:style>
  <w:style w:type="paragraph" w:styleId="900" w:customStyle="1">
    <w:name w:val="Текст примечания1"/>
    <w:basedOn w:val="887"/>
    <w:pPr>
      <w:pBdr/>
      <w:spacing/>
      <w:ind/>
    </w:pPr>
    <w:rPr>
      <w:rFonts w:ascii="Liberation Serif" w:hAnsi="Liberation Serif" w:eastAsia="SimSun" w:cs="Mangal"/>
      <w:sz w:val="20"/>
      <w:szCs w:val="20"/>
      <w:lang w:val="ru-RU" w:eastAsia="zh-CN" w:bidi="hi-IN"/>
    </w:rPr>
  </w:style>
  <w:style w:type="paragraph" w:styleId="901" w:customStyle="1">
    <w:name w:val="Comment Subject"/>
    <w:basedOn w:val="900"/>
    <w:next w:val="900"/>
    <w:pPr>
      <w:pBdr/>
      <w:spacing/>
      <w:ind/>
    </w:pPr>
    <w:rPr>
      <w:b/>
      <w:bCs/>
    </w:rPr>
  </w:style>
  <w:style w:type="table" w:styleId="902" w:customStyle="1">
    <w:name w:val="Table Normal1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au-pro.ru/" TargetMode="External"/><Relationship Id="rId10" Type="http://schemas.openxmlformats.org/officeDocument/2006/relationships/hyperlink" Target="http://www.au-pro.ru/" TargetMode="External"/><Relationship Id="rId11" Type="http://schemas.openxmlformats.org/officeDocument/2006/relationships/hyperlink" Target="http://cdtrf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hHlAjBdj1+dvqjJpGbOF+EjYsn1BxuSknwndabq8uBA=</DigestValue>
    </Reference>
    <Reference Type="http://www.w3.org/2000/09/xmldsig#Object" URI="#idOfficeObject">
      <DigestMethod Algorithm="urn:ietf:params:xml:ns:cpxmlsec:algorithms:gostr34112012-256"/>
      <DigestValue>d4M43N5KVgf3375Ml9HWuv+J8y91c8ayEZjYvYF4DyA=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yZVXQNZOHnHMjX0nyNM5aqBNmpgqXrchfTqRMAmfZt8=</DigestValue>
    </Reference>
  </SignedInfo>
  <SignatureValue>cCqkriF2aAiHcDBlFZCg5H+g10EnOtHtZqn42N9CMZe3mhm/eFaTu5dTslbb4MD3
v7O+ANlZAMA28f+8sXZyuw==</SignatureValue>
  <KeyInfo>
    <X509Data>
      <X509Certificate>MIILGDCCCsWgAwIBAgIRAdPS7ZgX+liWTIhMYQGggGYwCgYIKoUDBwEBAwIwggGV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0L3QuNGPICLQotC10L3Qt9C+0YAiMB4XDTI2MDkwODA5NDMwM1oXDTI3MDkwODA5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BAMMHdCc0LjQvdGG0LjRhNGA0Ysg0KDQvtGB0YHQuNC4ggsAivM10AAAAAAMIzAd
BgNVHQ4EFgQUHiG2UOBhY//IpVH0OH3SVGz4zg0wCgYIKoUDBwEBAwIDQQCtil5+
gaUFnopCbx5Y6KSFMWIRoXI61v1xmjKa+Dkhg8/7S1d6QMCg3fQX8WssDDpDBX4L
eBGxtHjrdUobvhyX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7x+3jraT6gIkCedBXJo33hIgnhQ=</DigestValue>
      </Reference>
      <Reference URI="/word/document.xml?ContentType=application/vnd.openxmlformats-officedocument.wordprocessingml.document.main+xml">
        <DigestMethod Algorithm="http://www.w3.org/2000/09/xmldsig#sha1"/>
        <DigestValue>kinZEIA/+eV+plD2oHQ/vlhcgKU=</DigestValue>
      </Reference>
      <Reference URI="/word/endnotes.xml?ContentType=application/vnd.openxmlformats-officedocument.wordprocessingml.endnotes+xml">
        <DigestMethod Algorithm="http://www.w3.org/2000/09/xmldsig#sha1"/>
        <DigestValue>JUBjk2o5kVgDb+g7+kAocdM0gMs=</DigestValue>
      </Reference>
      <Reference URI="/word/fontTable.xml?ContentType=application/vnd.openxmlformats-officedocument.wordprocessingml.fontTable+xml">
        <DigestMethod Algorithm="http://www.w3.org/2000/09/xmldsig#sha1"/>
        <DigestValue>Aczo42DHiHu1RWJbVkhxJLVbobg=</DigestValue>
      </Reference>
      <Reference URI="/word/footnotes.xml?ContentType=application/vnd.openxmlformats-officedocument.wordprocessingml.footnotes+xml">
        <DigestMethod Algorithm="http://www.w3.org/2000/09/xmldsig#sha1"/>
        <DigestValue>9Knh3C/5kyT0jQe98I94mUp0v44=</DigestValue>
      </Reference>
      <Reference URI="/word/numbering.xml?ContentType=application/vnd.openxmlformats-officedocument.wordprocessingml.numbering+xml">
        <DigestMethod Algorithm="http://www.w3.org/2000/09/xmldsig#sha1"/>
        <DigestValue>ovgfefQXP5iBDhy69S+lQs3hixw=</DigestValue>
      </Reference>
      <Reference URI="/word/settings.xml?ContentType=application/vnd.openxmlformats-officedocument.wordprocessingml.settings+xml">
        <DigestMethod Algorithm="http://www.w3.org/2000/09/xmldsig#sha1"/>
        <DigestValue>coqLnbk1t4qpwHOv97LPzI1ww0c=</DigestValue>
      </Reference>
      <Reference URI="/word/styles.xml?ContentType=application/vnd.openxmlformats-officedocument.wordprocessingml.styles+xml">
        <DigestMethod Algorithm="http://www.w3.org/2000/09/xmldsig#sha1"/>
        <DigestValue>svdN1uWPHImHPu9hlpbZ8R07kaQ=</DigestValue>
      </Reference>
      <Reference URI="/word/theme/theme1.xml?ContentType=application/vnd.openxmlformats-officedocument.theme+xml">
        <DigestMethod Algorithm="http://www.w3.org/2000/09/xmldsig#sha1"/>
        <DigestValue>uCoFeDCGEBHpPDDBTOhKnVUIWdw=</DigestValue>
      </Reference>
      <Reference URI="/word/webSettings.xml?ContentType=application/vnd.openxmlformats-officedocument.wordprocessingml.webSettings+xml">
        <DigestMethod Algorithm="http://www.w3.org/2000/09/xmldsig#sha1"/>
        <DigestValue>F15uhp75YMh4c0z3YNEbVo7a110=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2026-10-26T13:26:54Z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16.0.11929/19</OfficeVersion>
          <ApplicationVersion>16.0.11929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2026-10-26T13:26:54Z</xd:SigningTime>
          <xd:SigningCertificate>
            <xd:Cert>
              <xd:CertDigest>
                <DigestMethod Algorithm="http://www.w3.org/2000/09/xmldsig#sha1"/>
                <DigestValue>z1RUrmxr1TU2h/niZ9McgVIgaw4=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621844675353025599083710530280088436838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5</cp:revision>
  <dcterms:created xsi:type="dcterms:W3CDTF">2025-07-01T12:04:00Z</dcterms:created>
  <dcterms:modified xsi:type="dcterms:W3CDTF">2026-09-21T18:22:36Z</dcterms:modified>
</cp:coreProperties>
</file>