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AE10D1">
        <w:rPr>
          <w:rFonts w:ascii="Times New Roman" w:hAnsi="Times New Roman"/>
          <w:noProof/>
          <w:sz w:val="22"/>
          <w:szCs w:val="20"/>
          <w:lang w:val="ru-RU"/>
        </w:rPr>
        <w:t>Хабарова Виталия Дмитриевича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AE10D1">
        <w:rPr>
          <w:rFonts w:ascii="Times New Roman" w:hAnsi="Times New Roman"/>
          <w:noProof/>
          <w:sz w:val="22"/>
          <w:szCs w:val="20"/>
          <w:lang w:val="ru-RU"/>
        </w:rPr>
        <w:t>25.01.1976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AE10D1">
        <w:rPr>
          <w:rFonts w:ascii="Times New Roman" w:hAnsi="Times New Roman"/>
          <w:noProof/>
          <w:sz w:val="22"/>
          <w:szCs w:val="20"/>
          <w:lang w:val="ru-RU"/>
        </w:rPr>
        <w:t>г. Пермь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AE10D1">
        <w:rPr>
          <w:rFonts w:ascii="Times New Roman" w:hAnsi="Times New Roman"/>
          <w:noProof/>
          <w:sz w:val="22"/>
          <w:szCs w:val="20"/>
          <w:lang w:val="ru-RU"/>
        </w:rPr>
        <w:t>075-924-105 78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AE10D1">
        <w:rPr>
          <w:rFonts w:ascii="Times New Roman" w:hAnsi="Times New Roman"/>
          <w:noProof/>
          <w:sz w:val="22"/>
          <w:szCs w:val="20"/>
          <w:lang w:val="ru-RU"/>
        </w:rPr>
        <w:t>590808406813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AE10D1">
        <w:rPr>
          <w:rFonts w:ascii="Times New Roman" w:hAnsi="Times New Roman"/>
          <w:noProof/>
          <w:sz w:val="22"/>
          <w:szCs w:val="20"/>
          <w:lang w:val="ru-RU"/>
        </w:rPr>
        <w:t>614032, Пермский край, г. Пермь, ул. Магистральная, д. 100В, кв. 43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AE10D1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AE10D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06.05.2026 г. (резолютивная часть объявлена 23.04.2026 г.) по делу № А50-1728/2026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626918" w:rsidP="00626918">
      <w:pPr>
        <w:jc w:val="both"/>
        <w:rPr>
          <w:sz w:val="24"/>
          <w:szCs w:val="24"/>
        </w:rPr>
      </w:pPr>
      <w:r w:rsidRPr="00626918">
        <w:rPr>
          <w:noProof/>
          <w:sz w:val="24"/>
          <w:szCs w:val="24"/>
        </w:rPr>
        <w:t>Хабаров Виталий Дмитриевич, номер счета – 40817810250225992085, Банк получателя – ФИЛИАЛ "ЦЕНТРАЛЬНЫЙ" ПАО "СОВКОМБАНК", БИК – 045004763, Корр.счет – 30101810150040000763, ИНН</w:t>
      </w:r>
      <w:r>
        <w:rPr>
          <w:noProof/>
          <w:sz w:val="24"/>
          <w:szCs w:val="24"/>
        </w:rPr>
        <w:t xml:space="preserve"> Банка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AE10D1">
        <w:rPr>
          <w:rFonts w:ascii="Times New Roman" w:hAnsi="Times New Roman"/>
          <w:noProof/>
          <w:sz w:val="22"/>
          <w:szCs w:val="20"/>
          <w:lang w:val="ru-RU"/>
        </w:rPr>
        <w:t>Хабарова Виталия Дмитриевича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AE10D1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AE10D1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016DC8">
      <w:pPr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26918" w:rsidRPr="00626918">
        <w:rPr>
          <w:noProof/>
          <w:sz w:val="22"/>
          <w:szCs w:val="20"/>
        </w:rPr>
        <w:t>Хабаров Виталий Дмитриевич, номер счета – 40817810250225992085, Банк получателя – ФИЛИАЛ "ЦЕНТРАЛЬНЫЙ" ПАО "СОВКОМБАНК", БИК – 045004763, Корр.счет – 30101810150</w:t>
      </w:r>
      <w:r w:rsidR="00626918">
        <w:rPr>
          <w:noProof/>
          <w:sz w:val="22"/>
          <w:szCs w:val="20"/>
        </w:rPr>
        <w:t>040000763, ИНН Банка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AE10D1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346" w:rsidRDefault="00AE4346">
      <w:r>
        <w:separator/>
      </w:r>
    </w:p>
  </w:endnote>
  <w:endnote w:type="continuationSeparator" w:id="0">
    <w:p w:rsidR="00AE4346" w:rsidRDefault="00AE4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26918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26918" w:rsidRPr="0062691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26918" w:rsidRPr="0062691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346" w:rsidRDefault="00AE4346">
      <w:pPr>
        <w:pStyle w:val="GenStyleDefPar"/>
      </w:pPr>
      <w:r>
        <w:separator/>
      </w:r>
    </w:p>
  </w:footnote>
  <w:footnote w:type="continuationSeparator" w:id="0">
    <w:p w:rsidR="00AE4346" w:rsidRDefault="00AE434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26918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E10D1"/>
    <w:rsid w:val="00AE4346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056AC44B-802F-4933-BFCB-9B65D40BA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2026-10-16T06:24:00Z</dcterms:created>
  <dcterms:modified xsi:type="dcterms:W3CDTF">2026-10-16T06:24:00Z</dcterms:modified>
</cp:coreProperties>
</file>