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/>
        <w:jc w:val="center"/>
      </w:pPr>
      <w:r>
        <w:rPr>
          <w:rFonts w:ascii="Times New Roman" w:hAnsi="Times New Roman" w:eastAsia="Times New Roman"/>
          <w:b w:val="0"/>
          <w:sz w:val="24"/>
        </w:rPr>
        <w:t>Проект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ДОГОВОР №__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Купли-продажи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г. Воронеж</w:t>
        <w:tab/>
        <w:tab/>
        <w:tab/>
        <w:tab/>
        <w:tab/>
        <w:t>«___» _______ 202__ г.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Индивидуальный предприниматель Глава крестьянского (фермерского) хозяйства Ефременко Алексей Владимирович, в лице конкурсного управляющего Коробкина Николая Никитовича, действующего на основании Решения Арбитражного суда Ростовской области от 24.02.2026 г. по делу № А53-37600/2024 и Федерального закона № 127-ФЗ «О несостоятельности (банкротстве)», именуемый в дальнейшем «Продавец» с одной стороны, и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______________________ в лице ________________, действующий на основании ______________, именуемый в дальнейшем «Покупатель», с другой стороны, именуемые в дальнейшем «Стороны», заключили настоящий договор (далее – «Договор») о нижеследующем: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1. ПРЕДМЕТ ДОГОВОРА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1.1. Продавец передаёт Покупателю, а Покупатель принимает в полном объеме имущество, составляющее лот № ___ в составе: _____________________________________________________________________________________________________________________________.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2. Имущество переходит к Покупателю с момента полной оплаты по настоящему договору.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3. Покупатель принимает Имущество и обязуется оплатить за указанное Имущество согласованную цену.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4. Продавец гарантирует, что до подписания настоящего договора данное Имущество не продано.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2. СТОИМОСТЬ И ПОРЯДОК ОПЛАТЫ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2.1 Согласно протоколу о результатах торгов от «___» ____________ 20___ г. стоимость передаваемого Имущества составляет _________________.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2.2 Задаток в сумме ____________ (_______________________) рублей __________ коп., перечисленный Покупателем по Договору о задатке N_____ от «______» ___________________ 20__ г., засчитывается в счет оплаты имущества.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2.3 За вычетом суммы задатка Покупатель обязан уплатить _________________ (_______________________________) рублей ______________ коп.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2.4. Оплата суммы, указанной в п. 2.1 настоящего договора, производится Покупателем в течение 30 (тридцати) календарных дней со дня подписания настоящего договора путем перечисления денежных средств на расчетный счет Продавца, указанный в п. 7 настоящего договора.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2.5 С момента уплаты суммы, указанной в п. 2.3 настоящего договора, обязанности Покупателя по настоящему договору считаются исполненными.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3. ПРАВА И ОБЯЗАННОСТИ СТОРОН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3.1. Продавец обязуется: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Передать по акту приёма – передачи продаваемое имущество и все имеющиеся у него документы, удостоверяющие права на Имущество Должника.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3.2. Покупатель обязуется: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Оплатить Продавцу денежные средства в размере, оговоренном настоящим договором.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4. ОТВЕТСТВЕННОСТЬ СТОРОН И ПОРЯДОК РАЗРЕШЕНИЯ СПОРОВ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4.2. Стороны будут стремиться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5. ИЗМЕНЕНИЕ УСЛОВИЙ И РАСТОРЖЕНИЕ ДОГОВОРА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5.2.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 суммы, составляющей цену Имущества. В этом случае Продавец направляет письменное извещение Покупателю о расторжении договора. Договор в данном случае будет считаться расторгнутым по истечении четырнадцати дней с даты направления Продавцом указанного извещения Покупателю.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6. ЗАКЛЮЧИТЕЛЬНЫЕ ПОЛОЖЕНИЯ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6.2. Все приложения и дополнения к договору, подписанные сторонами, являются его неотъемлемой частью.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6.3. Настоящий договор составлен на русском языке, в трех экземплярах, имеющих равную юридическую силу, по одному для каждой из Сторон, а один – в регистрирующий орган.</w:t>
      </w:r>
    </w:p>
    <w:p>
      <w:pPr>
        <w:spacing w:line="276" w:lineRule="auto"/>
        <w:jc w:val="center"/>
      </w:pPr>
      <w:r>
        <w:rPr>
          <w:rFonts w:ascii="Times New Roman" w:hAnsi="Times New Roman" w:eastAsia="Times New Roman"/>
          <w:b/>
          <w:sz w:val="24"/>
        </w:rPr>
        <w:t>7. РЕКВИЗИТЫ И ПОДПИСИ СТОРОН: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/>
          <w:sz w:val="24"/>
        </w:rPr>
        <w:t>Продавец</w:t>
        <w:tab/>
        <w:tab/>
        <w:tab/>
        <w:tab/>
        <w:tab/>
        <w:t>Покупатель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Индивидуальный предприниматель Глава КФХ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Ефременко Алексей Владимирович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ОГРНИП 318619600069876, ИНН 616512994863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Адрес: 344064, Ростовская область, г. Ростов-на-Дону, ул. Ташкентская, 56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Почтовый адрес: 394036, г. Воронеж, ул. Карла Маркса, д. 114, эт. 1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счёт получателя: 40817810120150303951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Банк получателя: ТКБ БАНК ПАО (г. Москва)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Кор/счёт банка: 30101810800000000388; БИК банка: 044525388</w:t>
      </w:r>
    </w:p>
    <w:p>
      <w:pPr>
        <w:spacing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Конкурсный управляющий</w:t>
      </w:r>
    </w:p>
    <w:p>
      <w:pPr>
        <w:spacing w:line="276" w:lineRule="auto"/>
        <w:jc w:val="left"/>
      </w:pPr>
      <w:r>
        <w:rPr>
          <w:rFonts w:ascii="Times New Roman" w:hAnsi="Times New Roman" w:eastAsia="Times New Roman"/>
          <w:b w:val="0"/>
          <w:sz w:val="24"/>
        </w:rPr>
        <w:t>_____________________ Коробкин Н.Н.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