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D4FDF">
        <w:rPr>
          <w:rFonts w:ascii="Times New Roman" w:hAnsi="Times New Roman"/>
          <w:noProof/>
          <w:sz w:val="22"/>
          <w:szCs w:val="20"/>
          <w:lang w:val="ru-RU"/>
        </w:rPr>
        <w:t>Холодова Максима Геннадьевича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D4FDF">
        <w:rPr>
          <w:rFonts w:ascii="Times New Roman" w:hAnsi="Times New Roman"/>
          <w:noProof/>
          <w:sz w:val="22"/>
          <w:szCs w:val="20"/>
          <w:lang w:val="ru-RU"/>
        </w:rPr>
        <w:t>03.08.1993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D4FDF">
        <w:rPr>
          <w:rFonts w:ascii="Times New Roman" w:hAnsi="Times New Roman"/>
          <w:noProof/>
          <w:sz w:val="22"/>
          <w:szCs w:val="20"/>
          <w:lang w:val="ru-RU"/>
        </w:rPr>
        <w:t>гор. Бутурлиновка Воронежской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D4FDF">
        <w:rPr>
          <w:rFonts w:ascii="Times New Roman" w:hAnsi="Times New Roman"/>
          <w:noProof/>
          <w:sz w:val="22"/>
          <w:szCs w:val="20"/>
          <w:lang w:val="ru-RU"/>
        </w:rPr>
        <w:t>119-962-953 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D4FDF">
        <w:rPr>
          <w:rFonts w:ascii="Times New Roman" w:hAnsi="Times New Roman"/>
          <w:noProof/>
          <w:sz w:val="22"/>
          <w:szCs w:val="20"/>
          <w:lang w:val="ru-RU"/>
        </w:rPr>
        <w:t>610208483670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D4FDF">
        <w:rPr>
          <w:rFonts w:ascii="Times New Roman" w:hAnsi="Times New Roman"/>
          <w:noProof/>
          <w:sz w:val="22"/>
          <w:szCs w:val="20"/>
          <w:lang w:val="ru-RU"/>
        </w:rPr>
        <w:t>346705, Ростовская область, Аксайский  р-н, х. Островского, ул. Политехническая, д. 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D4FDF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D4FDF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Ростовской области  от 24.02.2026 г. (резолютивная часть объявлена 24.02.2026 г.) по делу № А53-48231/2025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BF519D" w:rsidP="00BF519D">
      <w:pPr>
        <w:jc w:val="both"/>
        <w:rPr>
          <w:sz w:val="24"/>
          <w:szCs w:val="24"/>
        </w:rPr>
      </w:pPr>
      <w:r w:rsidRPr="00BF519D">
        <w:rPr>
          <w:noProof/>
          <w:sz w:val="24"/>
          <w:szCs w:val="24"/>
        </w:rPr>
        <w:t>Холодов Максим Геннадьевич, номер счета – 40817810850230050493,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D4FDF">
        <w:rPr>
          <w:rFonts w:ascii="Times New Roman" w:hAnsi="Times New Roman"/>
          <w:noProof/>
          <w:sz w:val="22"/>
          <w:szCs w:val="20"/>
          <w:lang w:val="ru-RU"/>
        </w:rPr>
        <w:t>Холодова Максима Геннадьевича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D4FDF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D4FDF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016DC8" w:rsidRPr="00F3599F" w:rsidRDefault="008C08EE" w:rsidP="00BF519D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F519D" w:rsidRPr="00BF519D">
        <w:rPr>
          <w:noProof/>
          <w:sz w:val="22"/>
          <w:szCs w:val="20"/>
        </w:rPr>
        <w:t>Холодов Максим Геннадьевич, номер счета – 40817810850230050493, Банк получателя – ФИЛИАЛ "ЦЕНТРАЛЬНЫЙ" ПАО "СОВКОМБАНК", БИК – 045004763, Корр.счет – 30101</w:t>
      </w:r>
      <w:r w:rsidR="00BF519D">
        <w:rPr>
          <w:noProof/>
          <w:sz w:val="22"/>
          <w:szCs w:val="20"/>
        </w:rPr>
        <w:t>810150040000763, ИНН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D4FDF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0BA" w:rsidRDefault="007230BA">
      <w:r>
        <w:separator/>
      </w:r>
    </w:p>
  </w:endnote>
  <w:endnote w:type="continuationSeparator" w:id="0">
    <w:p w:rsidR="007230BA" w:rsidRDefault="00723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BF519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F519D" w:rsidRPr="00BF519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F519D" w:rsidRPr="00BF519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0BA" w:rsidRDefault="007230BA">
      <w:pPr>
        <w:pStyle w:val="GenStyleDefPar"/>
      </w:pPr>
      <w:r>
        <w:separator/>
      </w:r>
    </w:p>
  </w:footnote>
  <w:footnote w:type="continuationSeparator" w:id="0">
    <w:p w:rsidR="007230BA" w:rsidRDefault="007230B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230BA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BF519D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D4FDF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CFF400FD-3A1C-4169-A11A-C8907570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2026-09-22T04:42:00Z</dcterms:created>
  <dcterms:modified xsi:type="dcterms:W3CDTF">2026-09-22T04:42:00Z</dcterms:modified>
</cp:coreProperties>
</file>