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AF51" w14:textId="34E8C271" w:rsidR="007C33C3" w:rsidRPr="007C33C3" w:rsidRDefault="007C33C3" w:rsidP="007C33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ДОГОВОР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купли-продажи недвижимого имущества и уступки прав аренды земельного участка</w:t>
      </w:r>
    </w:p>
    <w:p w14:paraId="01E16889" w14:textId="77777777" w:rsidR="007C33C3" w:rsidRPr="007C33C3" w:rsidRDefault="007C33C3" w:rsidP="007C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4B9A74" w14:textId="17E6FE27" w:rsidR="007C33C3" w:rsidRPr="007C33C3" w:rsidRDefault="007C33C3" w:rsidP="007C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г. Москва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                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«___» ___________ 2026 г.</w:t>
      </w:r>
    </w:p>
    <w:p w14:paraId="17283715" w14:textId="77777777" w:rsidR="007C33C3" w:rsidRPr="007C33C3" w:rsidRDefault="007C33C3" w:rsidP="007C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2E67FF4" w14:textId="75CAE18B" w:rsidR="007C33C3" w:rsidRPr="007C33C3" w:rsidRDefault="007C33C3" w:rsidP="009F52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Закрытое акционерное общество «</w:t>
      </w:r>
      <w:proofErr w:type="spellStart"/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Гринол</w:t>
      </w:r>
      <w:proofErr w:type="spellEnd"/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Газ»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(ОГРН 1035010209321, ИНН 7701236536, адрес: 141143, Московская область, г. Щёлково, д. Медвежьи Озёра, ПСБ Байкал), именуемое в дальнейшем 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«Продавец»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в лице конкурсного управляющего Епифанова Максима Ивановича, действующего на основании 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ешения Арбитражного суда Московской области от 05.03.2026 по делу № А41-14399/2025, с одной стороны, </w:t>
      </w:r>
    </w:p>
    <w:p w14:paraId="3765C04C" w14:textId="77777777" w:rsidR="009F5248" w:rsidRDefault="009F5248" w:rsidP="009F52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_______________________________________________, именуемое в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дальнейшем </w:t>
      </w:r>
      <w:r w:rsidR="007C33C3"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«Покупатель»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в лице ___________________________________,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действующего на основании ___________________________________,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другой стороны, </w:t>
      </w:r>
    </w:p>
    <w:p w14:paraId="23393266" w14:textId="73FFCCEE" w:rsidR="007C33C3" w:rsidRPr="007C33C3" w:rsidRDefault="007C33C3" w:rsidP="009F52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совместно именуемые 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«Стороны»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заключили настоящий договор (далее – 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Договор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о нижеследующем:</w:t>
      </w:r>
    </w:p>
    <w:p w14:paraId="540529CC" w14:textId="77777777" w:rsidR="007C33C3" w:rsidRPr="007C33C3" w:rsidRDefault="007C33C3" w:rsidP="007C3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44F2C99" w14:textId="77777777" w:rsidR="007C33C3" w:rsidRPr="007C33C3" w:rsidRDefault="007C33C3" w:rsidP="008D3D1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Предмет Договора</w:t>
      </w:r>
    </w:p>
    <w:p w14:paraId="4C6ED69A" w14:textId="6B148F68" w:rsidR="007C33C3" w:rsidRDefault="007C33C3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Продавец обязуется передать в собственность Покупателя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недвижимое имущество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указанное в п.1.2. настоящего Договора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также уступить Покупателю право аренды земельного участка, указанное в п. 1.2 настоящего Договора, в составе лота № 1, реализуемого на торгах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№__________, проводимых на ЭТП </w:t>
      </w:r>
      <w:r w:rsidR="009F5248"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ООО «</w:t>
      </w:r>
      <w:proofErr w:type="spellStart"/>
      <w:r w:rsidR="009F5248"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АукционПро</w:t>
      </w:r>
      <w:proofErr w:type="spellEnd"/>
      <w:r w:rsidR="009F5248"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</w:t>
      </w:r>
      <w:r w:rsidR="009F5248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Покупатель</w:t>
      </w:r>
      <w:r w:rsidR="009F5248"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F5248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обязуется </w:t>
      </w:r>
      <w:r w:rsid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принять 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имущество и право аренды </w:t>
      </w:r>
      <w:r w:rsidR="009F5248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оплатить </w:t>
      </w:r>
      <w:r w:rsid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цену </w:t>
      </w:r>
      <w:r w:rsidR="009F5248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 условиями настоящего Договора</w:t>
      </w:r>
      <w:r w:rsid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9D7637C" w14:textId="77777777" w:rsidR="007C33C3" w:rsidRPr="007C33C3" w:rsidRDefault="007C33C3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75E8D7C" w14:textId="77C6085C" w:rsidR="007C33C3" w:rsidRPr="007C33C3" w:rsidRDefault="007C33C3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</w:t>
      </w:r>
      <w:r w:rsidR="009F524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Перечень </w:t>
      </w:r>
      <w:r w:rsidR="009F524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имущества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, переходящ</w:t>
      </w:r>
      <w:r w:rsidR="009F524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его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 собственность Покупателя:</w:t>
      </w:r>
    </w:p>
    <w:p w14:paraId="156B37E2" w14:textId="19B5DC61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Лот № 1: Имущественный комплекс производственно-складской базы, включающий следующие объекты</w:t>
      </w:r>
      <w:r w:rsid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</w:t>
      </w:r>
      <w:r w:rsidR="008D3D1F" w:rsidRPr="008D3D1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далее – Имущество)</w:t>
      </w:r>
      <w:r w:rsidRPr="008D3D1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2E9FA7E2" w14:textId="77777777" w:rsidR="00782B17" w:rsidRDefault="009F5248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Право аренды земельного участка, 78 400 +/- 39 кв. м,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Под размещение производственной базы.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№ 50:14:0040130:4, расположенного по адресу: расположенное по адресу: Московская область, Щелковский район, сельское поселение Медвежье-Озерское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14:paraId="6668057B" w14:textId="55295B7D" w:rsidR="00782B17" w:rsidRPr="007C33C3" w:rsidRDefault="00782B17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Уступаемое право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аренды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вытекает из договора аренды земельного участка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№10-13 от 01.02.2001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заключённого между </w:t>
      </w: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ЗАО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Гринол</w:t>
      </w:r>
      <w:proofErr w:type="spellEnd"/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Газ»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Администрацией Щелковского района Московской области (зарегистрирован в ЕГРН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№</w:t>
      </w:r>
      <w:r w:rsidRP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50-50/014-50-01.14-7.2001-180/1 от 06.03.2001).</w:t>
      </w:r>
    </w:p>
    <w:p w14:paraId="4D4B83E3" w14:textId="3FA73B3E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50F8171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2)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Нежилое здание,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площадью 343,4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 50:14:0000000:124312, расположенное по адресу: Российская Федерация, Московская область, городской округ Щёлково, территория Байкал, строение 1 </w:t>
      </w:r>
    </w:p>
    <w:p w14:paraId="1EE5AE0F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склад (павильон ПК-2У), 2эт, площадью 441,2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.№ 50:14:0000000:123994, расположенное по адресу: Российская Федерация, Московская область, городской округ </w:t>
      </w:r>
    </w:p>
    <w:p w14:paraId="6C533F67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Щёлково, территория Байкал, сооружение 2 </w:t>
      </w:r>
    </w:p>
    <w:p w14:paraId="50B436F9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линейный объект недвижимого имущества-газопровод среднего давления, протяженностью 1 780 м,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50:14:0000000:123556, расположенное по адресу: Московская область, Щелковский район, дер. Медвежьи Озера </w:t>
      </w:r>
    </w:p>
    <w:p w14:paraId="2CADBF4E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газопровод низкого давления, протяженностью 153 м,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50:14:0000000:122665, расположенное по адресу: Московская область, Щелковский район, Медвежье-Озерский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с.о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дер.Медвежьи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Озера </w:t>
      </w:r>
    </w:p>
    <w:p w14:paraId="2090ECCD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Нежилое здание: лабораторный корпус № 1, площадью 425,3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.№ 50:14:0000000:122641, расположенное по адресу: Российская Федерация, Московская область, городской округ Щёлково, территория Байкал, строение 1 корпус 2 </w:t>
      </w:r>
    </w:p>
    <w:p w14:paraId="72D949AA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7)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склад для хранения оборудования № 4, площадью 489,9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50:14:0000000:121444, расположенное по адресу: Российская Федерация, Московская область, городской округ Щёлково, территория Байкал, сооружение 4 </w:t>
      </w:r>
    </w:p>
    <w:p w14:paraId="14EBECC1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8)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склад для хранения баллонов № 42, площадью 166,8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50:14:0000000:120448, расположенное по адресу: Московская область, Щелковский район, Медвежье-Озерский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с.о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дер. Медвежьи Озера, складская база «Байкал» </w:t>
      </w:r>
    </w:p>
    <w:p w14:paraId="39E67477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9)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Нежилое здание, площадью 38,9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 50:14:0000000:119139, расположенное по адресу: Российская Федерация, Московская область, городской округ Щёлково, территория Байкал, строение 1, корпус 1 </w:t>
      </w:r>
    </w:p>
    <w:p w14:paraId="590ED697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10)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Нежилое здание, площадью 64,1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 50:14:0000000:118937, расположенное по адресу: Российская Федерация, Московская область, городской округ Щёлково, территория Байкал, строение 1, корпус 3 </w:t>
      </w:r>
    </w:p>
    <w:p w14:paraId="294B4522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11)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склад унифицированного типа «Орск» № 19, площадью 871,7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50:14:0000000:116927, расположенное по адресу: Российская Федерация, Московская область, городской округ Щёлково, территория Байкал, сооружение 7 </w:t>
      </w:r>
    </w:p>
    <w:p w14:paraId="47A800DE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12)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Сооружение: площадка с ограждением, площадью 2 190 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50:14:0000000:116103, расположенное по адресу: Российская Федерация, Московская область, городской округ Щёлково, территория Байкал, сооружение 1 </w:t>
      </w:r>
    </w:p>
    <w:p w14:paraId="1336247C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13)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склад унифицированный типа «Орск» № 30, площадью 871,7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50:14:0000000:116101, расположенное по адресу: Московская область, Московская область, городской округ Щёлково, территория Байкал, сооружение 6 </w:t>
      </w:r>
    </w:p>
    <w:p w14:paraId="1F2268BD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14)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Сооружение: склад для хранения оборудования № 2, площадью 641,8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 50:14:0000000:114786, расположенное по адресу: Российская Федерация, Московская область, городской округ Щёлково, территория Байкал, сооружение 5 </w:t>
      </w:r>
    </w:p>
    <w:p w14:paraId="0618DD46" w14:textId="77777777" w:rsidR="009F5248" w:rsidRPr="009F5248" w:rsidRDefault="009F5248" w:rsidP="008D3D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15)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Нежилое здание, площадью 181,2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№ 50:14:0000000:114612, расположенное по адресу: Московская область, Московская область, городской округ Щёлково, территория Байкал, строение 1 корпус 4 </w:t>
      </w:r>
    </w:p>
    <w:p w14:paraId="66C95978" w14:textId="70D4372C" w:rsidR="009F5248" w:rsidRPr="008D3D1F" w:rsidRDefault="009F5248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16) </w:t>
      </w:r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Сооружение, площадью 85,2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кв.м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</w:t>
      </w:r>
      <w:proofErr w:type="spellEnd"/>
      <w:r w:rsidRPr="009F524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№ 50:14:0000000:114360, расположенное по адресу: Российская Федерация, Московская область, городской округ Щёлково, территория Байкал, сооружение 3</w:t>
      </w:r>
    </w:p>
    <w:p w14:paraId="1467D8C3" w14:textId="77777777" w:rsidR="00782B17" w:rsidRDefault="00782B17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5C1F83A" w14:textId="6BDCC1AB" w:rsidR="007C33C3" w:rsidRPr="007C33C3" w:rsidRDefault="007C33C3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</w:t>
      </w:r>
      <w:r w:rsidR="008534E0" w:rsidRPr="008534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Имущество и уступаемое право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наход</w:t>
      </w:r>
      <w:r w:rsid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тся в залоге у ПАО «МОСКОВСКИЙ КРЕДИТНЫЙ БАНК» (ОГРН 1027739555282, ИНН 7734202860) и реализуются в порядке, установленном Положением о порядке, сроках и условиях продажи имущества ЗАО «</w:t>
      </w:r>
      <w:proofErr w:type="spellStart"/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Гринол</w:t>
      </w:r>
      <w:proofErr w:type="spellEnd"/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Газ», находящегося в залоге у ПАО «МОСКОВСКИЙ КРЕДИТНЫЙ БАНК», утверждённым решением Комитета по проблемным активам Банка от 14.07.2026 № 55/з. </w:t>
      </w:r>
    </w:p>
    <w:p w14:paraId="4D5C80D1" w14:textId="596ABC3F" w:rsidR="007C33C3" w:rsidRPr="007C33C3" w:rsidRDefault="007C33C3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</w:t>
      </w:r>
      <w:r w:rsidR="008534E0" w:rsidRPr="008534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отношении земельного участка установлены ограничения (обременения) прав, предусмотренные статьёй 56 Земельного кодекса РФ</w:t>
      </w:r>
      <w:r w:rsidR="00782B17"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(техническое задание от 24.11.2015 № 24-ГЗ выдан: ФГБУ "Национальный парк 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782B17"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Лосиный остров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782B17"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 чём Покупатель уведомлён и согласен принять Уступаемое право с указанными обременениями.</w:t>
      </w:r>
    </w:p>
    <w:p w14:paraId="70C6B128" w14:textId="08723CC1" w:rsidR="007C33C3" w:rsidRDefault="007C33C3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</w:t>
      </w:r>
      <w:r w:rsidR="008534E0" w:rsidRPr="008534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Настоящий Договор заключён по результатам открытых торгов в форме аукциона с закрытой формой представления предложений о цене, проведённых на электронной торговой площадке ООО «</w:t>
      </w:r>
      <w:proofErr w:type="spellStart"/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АукционПро</w:t>
      </w:r>
      <w:proofErr w:type="spellEnd"/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(</w:t>
      </w:r>
      <w:r w:rsidR="008D3D1F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https://au-pro.r</w:t>
      </w:r>
      <w:r w:rsidR="008D3D1F"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u</w:t>
      </w:r>
      <w:r w:rsidR="008D3D1F" w:rsidRP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8D3D1F" w:rsidRP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___________ 2026 г., что подтверждается протоколом о результатах торгов № ______ от «</w:t>
      </w:r>
      <w:r w:rsidR="008D3D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___________ 2026 г.</w:t>
      </w:r>
    </w:p>
    <w:p w14:paraId="04B9AB3B" w14:textId="77777777" w:rsidR="008D3D1F" w:rsidRPr="007C33C3" w:rsidRDefault="008D3D1F" w:rsidP="008D3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874691" w14:textId="77777777" w:rsidR="007C33C3" w:rsidRPr="007C33C3" w:rsidRDefault="007C33C3" w:rsidP="008D3D1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Обязанности Сторон</w:t>
      </w:r>
    </w:p>
    <w:p w14:paraId="0DAAE60C" w14:textId="77777777" w:rsidR="007C33C3" w:rsidRPr="007C33C3" w:rsidRDefault="007C33C3" w:rsidP="007C3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Продавец обязан:</w:t>
      </w:r>
    </w:p>
    <w:p w14:paraId="15EBCC11" w14:textId="30E2371F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Передать Покупателю Имущество 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права аренды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акту </w:t>
      </w:r>
      <w:r w:rsidR="00782B17"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приема-передачи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срок, установленный п. 5.2 настоящего Договора.</w:t>
      </w:r>
    </w:p>
    <w:p w14:paraId="4C83022F" w14:textId="2E31BC74" w:rsidR="00782B17" w:rsidRDefault="00782B17" w:rsidP="00782B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.1.2.</w:t>
      </w: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Обеспечить явку своего уполномоченного представителя для подписания акта приема-передачи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Имущество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права аренды</w:t>
      </w: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2A49CA5" w14:textId="166C1C36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Покупатель обязан:</w:t>
      </w:r>
    </w:p>
    <w:p w14:paraId="401A46D3" w14:textId="77777777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2.2.1. Оплатить цену, указанную в п. 3.1 настоящего Договора, в порядке, предусмотренном настоящим Договором.</w:t>
      </w:r>
    </w:p>
    <w:p w14:paraId="079A2AA2" w14:textId="59D2AA71" w:rsid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01E1929D" w14:textId="6A9CABE8" w:rsidR="00782B17" w:rsidRPr="007C33C3" w:rsidRDefault="00782B17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2.2.3. </w:t>
      </w: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Принять имущество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право аренды </w:t>
      </w:r>
      <w:r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условиях, предусмотренных настоящим Договором</w:t>
      </w:r>
    </w:p>
    <w:p w14:paraId="229CBF86" w14:textId="177BE5F6" w:rsidR="00782B17" w:rsidRDefault="00782B17" w:rsidP="007C33C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731B974" w14:textId="77777777" w:rsidR="00782B17" w:rsidRDefault="00782B17" w:rsidP="007C33C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7AEDAB" w14:textId="5E028B09" w:rsidR="007C33C3" w:rsidRPr="007C33C3" w:rsidRDefault="007C33C3" w:rsidP="00782B1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Цена Договора и порядок расчётов</w:t>
      </w:r>
    </w:p>
    <w:p w14:paraId="7B7ADBB1" w14:textId="77777777" w:rsidR="00782B17" w:rsidRPr="00782B17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Общая цена приобретаемых по настоящему Договору Имущества и Уступаемого права составляет 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________________ (______________________) 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рублей ___ копеек, (</w:t>
      </w:r>
      <w:r w:rsidR="00782B17" w:rsidRP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НДС не облагается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). </w:t>
      </w:r>
    </w:p>
    <w:p w14:paraId="33FC725E" w14:textId="4FBF5DB5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Цена определена по результатам торгов (протокол № ______ от «___» ___________ 2026 г.) и является окончательной, изменению не подлежит.</w:t>
      </w:r>
    </w:p>
    <w:p w14:paraId="76BC514B" w14:textId="334B0791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Задаток в сумме ________________ (_____________________________) рублей ___ копеек, внесённый Покупателем для участия в торгах (платёжное поручение № ____ от «___» ___________ 2026 г.), засчитывается в счёт оплаты по настоящему Договору.</w:t>
      </w:r>
    </w:p>
    <w:p w14:paraId="31879F96" w14:textId="606E1FAA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вычетом суммы задатка Покупатель обязан уплатить ________________ (______________________________) рублей ___ копеек в срок не позднее 30 (тридцати) календарных дней со дня подписания настоящего Договора.</w:t>
      </w:r>
    </w:p>
    <w:p w14:paraId="3B02025A" w14:textId="715799A8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3.4.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Оплата производится путём перечисления денежных средств на специальный банковский счёт Продавца, указанный в разделе 8 настоящего Договора</w:t>
      </w:r>
      <w:r w:rsidR="00782B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7210DC3" w14:textId="34F40935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Обязанность Покупателя по оплате считается исполненной с момента поступления денежных средств в полном объёме на указанный расчётный счёт Продавца.</w:t>
      </w:r>
    </w:p>
    <w:p w14:paraId="2A19CE3A" w14:textId="6DD6EA34" w:rsid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</w:t>
      </w:r>
      <w:r w:rsidR="008534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случае неисполнения или ненадлежащего исполнения Покупателем обязанности по оплате в установленный срок Продавец вправе в одностороннем порядке расторгнуть настоящий Договор, письменно уведомив об этом Покупателя. При этом внесённый задаток не возвращается, а Покупатель утрачивает право на получение Имущества и Уступаемого права.</w:t>
      </w:r>
    </w:p>
    <w:p w14:paraId="68E3C706" w14:textId="79EFA5F6" w:rsidR="008534E0" w:rsidRDefault="008534E0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534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3.6.</w:t>
      </w:r>
      <w:r w:rsidRPr="008534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534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Все расходы, связанные с государственной регистрацией перехода права собственности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регистрацией перехода права аренды </w:t>
      </w:r>
      <w:r w:rsidRPr="008534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настоящему Договору на Имущество, относятся на Покупателя.</w:t>
      </w:r>
    </w:p>
    <w:p w14:paraId="79BEC234" w14:textId="77777777" w:rsidR="008534E0" w:rsidRPr="007C33C3" w:rsidRDefault="008534E0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B095F7C" w14:textId="77777777" w:rsidR="007C33C3" w:rsidRPr="007C33C3" w:rsidRDefault="007C33C3" w:rsidP="00782B1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Ответственность Сторон</w:t>
      </w:r>
    </w:p>
    <w:p w14:paraId="71A0FEC5" w14:textId="77777777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485ACCE4" w14:textId="77777777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случае просрочки оплаты по Договору Покупатель уплачивает Продавцу пени в размере 0,1 % от неоплаченной суммы за каждый календарный день просрочки.</w:t>
      </w:r>
    </w:p>
    <w:p w14:paraId="5E733472" w14:textId="77777777" w:rsidR="007C33C3" w:rsidRP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Продавец не несёт ответственности за недостатки Имущества, которые были оговорены при заключении Договора или были заранее известны Покупателю, а также за недостатки, которые должны были быть обнаружены Покупателем при осмотре Имущества перед его принятием.</w:t>
      </w:r>
    </w:p>
    <w:p w14:paraId="04AFEFA8" w14:textId="48AEB412" w:rsidR="007C33C3" w:rsidRDefault="007C33C3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4.4.</w:t>
      </w: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Стороны освобождаются от ответственности за частичное или полное неисполнение обязательств по Договору, если это явилось следствием обстоятельств непреодолимой силы (форс-мажор), возникших после заключения Договора и непосредственно повлиявших на исполнение обязательств.</w:t>
      </w:r>
    </w:p>
    <w:p w14:paraId="713F020F" w14:textId="77777777" w:rsidR="00782B17" w:rsidRPr="007C33C3" w:rsidRDefault="00782B17" w:rsidP="00782B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0B8075D" w14:textId="1EFF56A6" w:rsidR="008534E0" w:rsidRPr="007C33C3" w:rsidRDefault="007C33C3" w:rsidP="008534E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Передача Имущества и Уступаемого права</w:t>
      </w:r>
    </w:p>
    <w:p w14:paraId="77962C78" w14:textId="77777777" w:rsidR="007C33C3" w:rsidRPr="007C33C3" w:rsidRDefault="007C33C3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Передача Имущества Продавцом и принятие его Покупателем осуществляется по подписываемому Сторонами передаточному акту, в котором отражаются состояние и комплектность передаваемых объектов.</w:t>
      </w:r>
    </w:p>
    <w:p w14:paraId="5734E0B8" w14:textId="77777777" w:rsidR="007C33C3" w:rsidRPr="007C33C3" w:rsidRDefault="007C33C3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Передача Имущества должна быть осуществлена в течение 10 (десяти) рабочих дней со дня полной оплаты по Договору согласно разделу 3.</w:t>
      </w:r>
    </w:p>
    <w:p w14:paraId="229DC6B1" w14:textId="77777777" w:rsidR="007C33C3" w:rsidRPr="007C33C3" w:rsidRDefault="007C33C3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Расходы по регистрации перехода права собственности несёт Покупатель.</w:t>
      </w:r>
    </w:p>
    <w:p w14:paraId="19DC3198" w14:textId="77777777" w:rsidR="007C33C3" w:rsidRPr="007C33C3" w:rsidRDefault="007C33C3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 Риск случайной гибели или случайного повреждения Имущества переходит на Покупателя с момента подписания Сторонами передаточного акта.</w:t>
      </w:r>
    </w:p>
    <w:p w14:paraId="2F675E06" w14:textId="77777777" w:rsidR="007C33C3" w:rsidRPr="007C33C3" w:rsidRDefault="007C33C3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5.5. Передача документов, удостоверяющих Уступаемое право, осуществляется по акту приёма-передачи документов в течение 5 (пяти) рабочих дней с момента полной оплаты по Договору. Право аренды переходит к Покупателю с момента подписания указанного акта приёма-передачи документов (если иной момент перехода не установлен договором аренды или законом).</w:t>
      </w:r>
    </w:p>
    <w:p w14:paraId="17F928FB" w14:textId="07B09530" w:rsidR="007C33C3" w:rsidRPr="007C33C3" w:rsidRDefault="008534E0" w:rsidP="008534E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Заключительные положения</w:t>
      </w:r>
    </w:p>
    <w:p w14:paraId="4CA5EEEA" w14:textId="7741122C" w:rsidR="007C33C3" w:rsidRP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4CB56A9" w14:textId="71C088B3" w:rsidR="007C33C3" w:rsidRP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.2. Все споры и разногласия, возникающие из настоящего Договора или в связи с ним, решаются Сторонами путём переговоров. При недостижении согласия споры подлежат рассмотрению в Арбитражном суде города Москвы.</w:t>
      </w:r>
    </w:p>
    <w:p w14:paraId="57C84817" w14:textId="4EF37249" w:rsidR="007C33C3" w:rsidRP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.3. Во всём, что не урегулировано настоящим Договором, Стороны руководствуются действующим законодательством Российской Федерации, в том числе Федеральным законом № 127-ФЗ «О несостоятельности (банкротстве)».</w:t>
      </w:r>
    </w:p>
    <w:p w14:paraId="39828B20" w14:textId="41ECABE1" w:rsidR="007C33C3" w:rsidRP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.4. Любые изменения и дополнения к настоящему Договору действительны, если они совершены в письменной форме и подписаны надлежаще уполномоченными представителями Сторон.</w:t>
      </w:r>
    </w:p>
    <w:p w14:paraId="60200C43" w14:textId="782BDDD9" w:rsidR="007C33C3" w:rsidRP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.5. Все уведомления и сообщения направляются Сторонам в письменной форме по адресам, указанным в разделе 8 настоящего Договора.</w:t>
      </w:r>
    </w:p>
    <w:p w14:paraId="488344AD" w14:textId="130CEBFC" w:rsid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7C33C3" w:rsidRPr="007C33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.6. Настоящий Договор составлен в трёх экземплярах, имеющих одинаковую юридическую силу: по одному для каждой из Сторон и один для органа регистрации прав (при необходимости).</w:t>
      </w:r>
    </w:p>
    <w:p w14:paraId="71C5EA53" w14:textId="77777777" w:rsidR="008534E0" w:rsidRPr="007C33C3" w:rsidRDefault="008534E0" w:rsidP="00853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EEE6E9F" w14:textId="37A01330" w:rsidR="007C33C3" w:rsidRPr="007C33C3" w:rsidRDefault="008534E0" w:rsidP="008534E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="007C33C3" w:rsidRPr="007C33C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Адреса и реквизиты Сторон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4253"/>
      </w:tblGrid>
      <w:tr w:rsidR="007C33C3" w:rsidRPr="007C33C3" w14:paraId="1CC39044" w14:textId="77777777" w:rsidTr="008534E0">
        <w:trPr>
          <w:tblHeader/>
        </w:trPr>
        <w:tc>
          <w:tcPr>
            <w:tcW w:w="510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16B86E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Продавец</w:t>
            </w:r>
          </w:p>
        </w:tc>
        <w:tc>
          <w:tcPr>
            <w:tcW w:w="425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E38BE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Покупатель</w:t>
            </w:r>
          </w:p>
        </w:tc>
      </w:tr>
      <w:tr w:rsidR="007C33C3" w:rsidRPr="007C33C3" w14:paraId="60D001EF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823FDF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</w:t>
            </w:r>
            <w:proofErr w:type="spellStart"/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Гринол</w:t>
            </w:r>
            <w:proofErr w:type="spellEnd"/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Газ»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D90635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28CCD0FF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E71022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ОГРН 1035010209321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62A7D2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5F8E6DD0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7A98D5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7701236536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46072E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432FDF89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17B95F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Адрес: 141143, Московская область, г. Щёлково, д. Медвежьи Озёра, ПСБ Байкал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2F7889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30F5F516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01E101" w14:textId="77777777" w:rsidR="00A63971" w:rsidRPr="00A63971" w:rsidRDefault="007C33C3" w:rsidP="00A63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Реквизиты специального счёта должника:</w:t>
            </w: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63971" w:rsidRPr="00A63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р/с 40702810705010002957</w:t>
            </w:r>
          </w:p>
          <w:p w14:paraId="48219EDB" w14:textId="77777777" w:rsidR="00A63971" w:rsidRPr="00A63971" w:rsidRDefault="00A63971" w:rsidP="00A63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к/с 30101810745250000659</w:t>
            </w:r>
          </w:p>
          <w:p w14:paraId="4CD819F0" w14:textId="77777777" w:rsidR="00A63971" w:rsidRPr="00A63971" w:rsidRDefault="00A63971" w:rsidP="00A63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 044525659</w:t>
            </w:r>
          </w:p>
          <w:p w14:paraId="1E9F545A" w14:textId="1967F8FC" w:rsidR="007C33C3" w:rsidRPr="007C33C3" w:rsidRDefault="00A63971" w:rsidP="00A63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ПАО "МОСКОВСКИЙ КРЕДИТНЫЙ БАНК"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73C268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6427F2BA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C816A5" w14:textId="42301E08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19A6FD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64A9E07A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97B9F6" w14:textId="50BB72CE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C5FDE4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33C3" w:rsidRPr="007C33C3" w14:paraId="32A65441" w14:textId="77777777" w:rsidTr="008534E0">
        <w:tc>
          <w:tcPr>
            <w:tcW w:w="51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5A18D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Подпись:</w:t>
            </w: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 М.И. Епифанов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E39A61" w14:textId="77777777" w:rsidR="007C33C3" w:rsidRPr="007C33C3" w:rsidRDefault="007C33C3" w:rsidP="007C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Подпись:</w:t>
            </w:r>
            <w:r w:rsidRPr="007C3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</w:t>
            </w:r>
          </w:p>
        </w:tc>
      </w:tr>
    </w:tbl>
    <w:p w14:paraId="032051E3" w14:textId="77777777" w:rsidR="00E15994" w:rsidRPr="007C33C3" w:rsidRDefault="00E15994" w:rsidP="007C3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15994" w:rsidRPr="007C3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7A"/>
    <w:rsid w:val="003340CA"/>
    <w:rsid w:val="006B19D4"/>
    <w:rsid w:val="00782B17"/>
    <w:rsid w:val="007C33C3"/>
    <w:rsid w:val="008534E0"/>
    <w:rsid w:val="008D3D1F"/>
    <w:rsid w:val="009F5248"/>
    <w:rsid w:val="00A63971"/>
    <w:rsid w:val="00E15994"/>
    <w:rsid w:val="00F1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45DD"/>
  <w15:chartTrackingRefBased/>
  <w15:docId w15:val="{A2A5CF02-BEC8-4858-A78A-E244CB27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3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7C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C33C3"/>
    <w:rPr>
      <w:b/>
      <w:bCs/>
    </w:rPr>
  </w:style>
  <w:style w:type="character" w:styleId="a4">
    <w:name w:val="Hyperlink"/>
    <w:basedOn w:val="a0"/>
    <w:uiPriority w:val="99"/>
    <w:unhideWhenUsed/>
    <w:rsid w:val="007C33C3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8D3D1F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82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1837</Words>
  <Characters>10472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u652</dc:creator>
  <cp:keywords/>
  <dc:description/>
  <cp:lastModifiedBy>u652</cp:lastModifiedBy>
  <cp:revision>6</cp:revision>
  <dcterms:created xsi:type="dcterms:W3CDTF">2026-08-20T10:02:00Z</dcterms:created>
  <dcterms:modified xsi:type="dcterms:W3CDTF">2026-08-20T11:23:00Z</dcterms:modified>
</cp:coreProperties>
</file>