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b/>
          <w:bCs/>
        </w:rPr>
        <w:t xml:space="preserve">Проект</w:t>
      </w:r>
    </w:p>
    <w:p>
      <w:pPr>
        <w:spacing w:after="0"/>
        <w:jc w:val="center"/>
      </w:pPr>
      <w:r>
        <w:rPr>
          <w:b/>
          <w:bCs/>
        </w:rPr>
        <w:t xml:space="preserve">ДОГОВОР №__</w:t>
      </w:r>
    </w:p>
    <w:p>
      <w:pPr>
        <w:spacing w:after="160"/>
        <w:jc w:val="center"/>
      </w:pPr>
      <w:r>
        <w:rPr>
          <w:b/>
          <w:bCs/>
        </w:rPr>
        <w:t xml:space="preserve">Купли-продажи</w:t>
      </w:r>
    </w:p>
    <w:p>
      <w:pPr>
        <w:spacing w:after="160"/>
      </w:pPr>
      <w:r>
        <w:t xml:space="preserve">г. Воронеж</w:t>
      </w:r>
      <w:r>
        <w:t xml:space="preserve">					</w:t>
      </w:r>
      <w:r>
        <w:t xml:space="preserve">«___» _______ 2026 г.</w:t>
      </w:r>
    </w:p>
    <w:p>
      <w:pPr>
        <w:spacing w:after="120"/>
        <w:jc w:val="both"/>
      </w:pPr>
      <w:r>
        <w:t xml:space="preserve">ООО "ТД "Полесье", в лице конкурсного управляющего Коробкина Ивана Николаевича, действующего на основании Решения Арбитражного суда Саратовской области от 08.12.2022 г. по делу № А57-27107/2021 и Федерального закона № 127-ФЗ «О несостоятельности (банкротстве)», именуемое в дальнейшем </w:t>
      </w:r>
      <w:r>
        <w:rPr>
          <w:b/>
          <w:bCs/>
        </w:rPr>
        <w:t xml:space="preserve">«Продавец»</w:t>
      </w:r>
      <w:r>
        <w:t xml:space="preserve"> с одной стороны, и</w:t>
      </w:r>
    </w:p>
    <w:p>
      <w:pPr>
        <w:spacing w:after="120"/>
        <w:jc w:val="both"/>
      </w:pPr>
      <w:r>
        <w:t xml:space="preserve">и ______________________ в лице ________________, действующий на основании ______________, именуемый в дальнейшем </w:t>
      </w:r>
      <w:r>
        <w:rPr>
          <w:b/>
          <w:bCs/>
        </w:rPr>
        <w:t xml:space="preserve">«Покупатель»</w:t>
      </w:r>
      <w:r>
        <w:t xml:space="preserve">, с другой стороны, именуемые в дальнейшем </w:t>
      </w:r>
      <w:r>
        <w:rPr>
          <w:b/>
          <w:bCs/>
        </w:rPr>
        <w:t xml:space="preserve">«Стороны»</w:t>
      </w:r>
      <w:r>
        <w:t xml:space="preserve">, заключили настоящий договор (далее – «Договор») о нижеследующем:</w:t>
      </w:r>
    </w:p>
    <w:p>
      <w:pPr>
        <w:spacing w:after="100" w:before="16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20"/>
        <w:jc w:val="both"/>
      </w:pPr>
      <w:r>
        <w:t xml:space="preserve">1.1. Продавец передаёт Покупателю, а Покупатель принимает в полном объеме имущество, составляющее лот № 1 в составе: Автомобиль LADA GRANTA, год выпуска 2020, VIN: XTA219110L0373780, цвет: белый, регистрационный номер: В588УЕ164.</w:t>
      </w:r>
    </w:p>
    <w:p>
      <w:pPr>
        <w:spacing w:after="120"/>
        <w:jc w:val="both"/>
      </w:pPr>
      <w:r>
        <w:t xml:space="preserve">2. Имущество переходит к Покупателю с момента полной оплаты по настоящему договору.</w:t>
      </w:r>
    </w:p>
    <w:p>
      <w:pPr>
        <w:spacing w:after="120"/>
        <w:jc w:val="both"/>
      </w:pPr>
      <w:r>
        <w:t xml:space="preserve">3. Покупатель принимает Имущество к Должнику и обязуется оплатить за указанное Имущество согласованную цену.</w:t>
      </w:r>
    </w:p>
    <w:p>
      <w:pPr>
        <w:spacing w:after="120"/>
        <w:jc w:val="both"/>
      </w:pPr>
      <w:r>
        <w:t xml:space="preserve">4. Продавец гарантирует, что до подписания настоящего договора данное Имущество не продано.</w:t>
      </w:r>
    </w:p>
    <w:p>
      <w:pPr>
        <w:spacing w:after="100" w:before="160"/>
        <w:jc w:val="center"/>
      </w:pPr>
      <w:r>
        <w:rPr>
          <w:b/>
          <w:bCs/>
        </w:rPr>
        <w:t xml:space="preserve">2. СТОИМОСТЬ И ПОРЯДОК ОПЛАТЫ</w:t>
      </w:r>
    </w:p>
    <w:p>
      <w:pPr>
        <w:spacing w:after="120"/>
        <w:jc w:val="both"/>
      </w:pPr>
      <w:r>
        <w:t xml:space="preserve">2.1 Согласно протоколу о результатах торгов от «___» ____________20___ г. стоимость передаваемого Имущества составляет _________________.</w:t>
      </w:r>
    </w:p>
    <w:p>
      <w:pPr>
        <w:spacing w:after="120"/>
        <w:jc w:val="both"/>
      </w:pPr>
      <w:r>
        <w:t xml:space="preserve">2.2 Задаток в сумме ____________(_______________________) рублей __________коп., перечисленный Покупателем по Договору о задатке N_____ от «______» ___________________20__ г., засчитывается в счет оплаты имущества.</w:t>
      </w:r>
    </w:p>
    <w:p>
      <w:pPr>
        <w:spacing w:after="120"/>
        <w:jc w:val="both"/>
      </w:pPr>
      <w:r>
        <w:t xml:space="preserve">2.3 За вычетом суммы задатка Покупатель обязан уплатить _________________ (_______________________________) рублей ______________ коп.</w:t>
      </w:r>
    </w:p>
    <w:p>
      <w:pPr>
        <w:spacing w:after="120"/>
        <w:jc w:val="both"/>
      </w:pPr>
      <w:r>
        <w:t xml:space="preserve">2.4. Оплата суммы, указанной в п. 2.1 настоящего договора, производится Покупателем в течение 30 (тридцати) календарных дней со дня подписания настоящего договора путем перечисления денежных средств на расчетный счет Продавца, указанный в п. 7 настоящего договора.</w:t>
      </w:r>
    </w:p>
    <w:p>
      <w:pPr>
        <w:spacing w:after="120"/>
        <w:jc w:val="both"/>
      </w:pPr>
      <w:r>
        <w:t xml:space="preserve">2.5 С момента уплаты суммы, указанной в п. 2.3 настоящего договора, обязанности Покупателя по настоящему договору считаются исполненными.</w:t>
      </w:r>
    </w:p>
    <w:p>
      <w:pPr>
        <w:spacing w:after="100" w:before="16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b/>
          <w:bCs/>
        </w:rPr>
        <w:t xml:space="preserve">3.1. Продавец обязуется:</w:t>
      </w:r>
    </w:p>
    <w:p>
      <w:pPr>
        <w:spacing w:after="120"/>
        <w:jc w:val="both"/>
      </w:pPr>
      <w:r>
        <w:t xml:space="preserve">Передать по акту приёма – передачи продаваемое имущество и все имеющиеся у него документы, удостоверяющие права на Имущество Должника.</w:t>
      </w:r>
    </w:p>
    <w:p>
      <w:pPr>
        <w:spacing w:after="120"/>
        <w:jc w:val="both"/>
      </w:pPr>
      <w:r>
        <w:rPr>
          <w:b/>
          <w:bCs/>
        </w:rPr>
        <w:t xml:space="preserve">3.2. Покупатель обязуется:</w:t>
      </w:r>
    </w:p>
    <w:p>
      <w:pPr>
        <w:spacing w:after="120"/>
        <w:jc w:val="both"/>
      </w:pPr>
      <w:r>
        <w:t xml:space="preserve">Оплатить Продавцу денежные средства в размере, оговоренном настоящим договором.</w:t>
      </w:r>
    </w:p>
    <w:p>
      <w:pPr>
        <w:spacing w:after="100" w:before="160"/>
        <w:jc w:val="center"/>
      </w:pPr>
      <w:r>
        <w:rPr>
          <w:b/>
          <w:bCs/>
        </w:rPr>
        <w:t xml:space="preserve">4. ОТВЕТСТВЕННОСТЬ СТОРОН И ПОРЯДОК РАЗРЕШЕНИЯ СПОРОВ</w:t>
      </w:r>
    </w:p>
    <w:p>
      <w:pPr>
        <w:spacing w:after="120"/>
        <w:jc w:val="both"/>
      </w:pPr>
      <w: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00" w:before="160"/>
        <w:jc w:val="center"/>
      </w:pPr>
      <w:r>
        <w:rPr>
          <w:b/>
          <w:bCs/>
        </w:rPr>
        <w:t xml:space="preserve">5. ИЗМЕНЕНИЕ УСЛОВИЙ И РАСТОРЖЕНИЕ ДОГОВОРА</w:t>
      </w:r>
    </w:p>
    <w:p>
      <w:pPr>
        <w:spacing w:after="120"/>
        <w:jc w:val="both"/>
      </w:pPr>
      <w: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spacing w:after="120"/>
        <w:jc w:val="both"/>
      </w:pPr>
      <w:r>
        <w:t xml:space="preserve">5.2. Продавец вправе в одностороннем порядке расторгнуть настоящий договор в случае неисполнения в установленный срок Покупателем обязательства по оплате суммы, составляющей цену Имущества. В этом случае Продавец направляет письменное извещение Покупателю о расторжении договора. Договор в данном случае будет считаться расторгнутым по истечении четырнадцати дней с даты направления Продавцом указанного извещения Покупателю.</w:t>
      </w:r>
    </w:p>
    <w:p>
      <w:pPr>
        <w:spacing w:after="100" w:before="160"/>
        <w:jc w:val="center"/>
      </w:pPr>
      <w:r>
        <w:rPr>
          <w:b/>
          <w:bCs/>
        </w:rPr>
        <w:t xml:space="preserve">6. ЗАКЛЮЧИТЕЛЬНЫЕ ПОЛОЖЕНИЯ</w:t>
      </w:r>
    </w:p>
    <w:p>
      <w:pPr>
        <w:spacing w:after="120"/>
        <w:jc w:val="both"/>
      </w:pPr>
      <w: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spacing w:after="120"/>
        <w:jc w:val="both"/>
      </w:pPr>
      <w: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spacing w:after="120"/>
        <w:jc w:val="both"/>
      </w:pPr>
      <w:r>
        <w:t xml:space="preserve">6.3. Настоящий договор составлен на русском языке, в трех экземплярах, имеющих равную юридическую силу, по одному для каждой из Сторон, а один – в регистрирующий орган.</w:t>
      </w:r>
    </w:p>
    <w:p>
      <w:pPr>
        <w:spacing w:after="100" w:before="160"/>
        <w:jc w:val="center"/>
      </w:pPr>
      <w:r>
        <w:rPr>
          <w:b/>
          <w:bCs/>
        </w:rPr>
        <w:t xml:space="preserve">7. РЕКВИЗИТЫ И ПОДПИСИ СТОРОН:</w:t>
      </w:r>
    </w:p>
    <w:p>
      <w:pPr>
        <w:spacing w:after="120"/>
        <w:jc w:val="both"/>
      </w:pPr>
      <w:r>
        <w:rPr>
          <w:b/>
          <w:bCs/>
        </w:rPr>
        <w:t xml:space="preserve">Продавец					Покупатель</w:t>
      </w:r>
    </w:p>
    <w:p>
      <w:pPr>
        <w:spacing w:after="120"/>
        <w:jc w:val="both"/>
      </w:pPr>
      <w:r>
        <w:t xml:space="preserve">ООО "ТД "Полесье"</w:t>
      </w:r>
    </w:p>
    <w:p>
      <w:pPr>
        <w:spacing w:after="120"/>
        <w:jc w:val="both"/>
      </w:pPr>
      <w:r>
        <w:t xml:space="preserve">ОГРН 1046405302668, ИНН 6453075661</w:t>
      </w:r>
    </w:p>
    <w:p>
      <w:pPr>
        <w:spacing w:after="120"/>
        <w:jc w:val="both"/>
      </w:pPr>
      <w:r>
        <w:t xml:space="preserve">Адрес: 410080, Саратовская обл., г. Саратов, проспект Строителей, 31</w:t>
      </w:r>
    </w:p>
    <w:p>
      <w:pPr>
        <w:spacing w:after="120"/>
        <w:jc w:val="both"/>
      </w:pPr>
      <w:r>
        <w:t xml:space="preserve">Почтовый адрес: 394036, г. Воронеж, ул. Карла Маркса, д. 114, 1 Этаж</w:t>
      </w:r>
    </w:p>
    <w:p>
      <w:pPr>
        <w:spacing w:after="120"/>
        <w:jc w:val="both"/>
      </w:pPr>
      <w:r>
        <w:t xml:space="preserve">р/с 40702810812010952900, в Филиал "Корпоративный" ПАО "Совкомбанк" (г. Москва),</w:t>
      </w:r>
    </w:p>
    <w:p>
      <w:pPr>
        <w:spacing w:after="120"/>
        <w:jc w:val="both"/>
      </w:pPr>
      <w:r>
        <w:t xml:space="preserve">БИК: 044525360, к/с 30101810445250000360</w:t>
      </w:r>
    </w:p>
    <w:p>
      <w:pPr>
        <w:spacing w:after="120"/>
        <w:jc w:val="both"/>
      </w:pPr>
      <w:r>
        <w:t xml:space="preserve"/>
      </w:r>
    </w:p>
    <w:p>
      <w:pPr>
        <w:spacing w:after="120"/>
        <w:jc w:val="both"/>
      </w:pPr>
      <w:r>
        <w:t xml:space="preserve">Конкурсный управляющий</w:t>
      </w:r>
    </w:p>
    <w:p>
      <w:pPr>
        <w:spacing w:after="120"/>
        <w:jc w:val="both"/>
      </w:pPr>
      <w:r>
        <w:t xml:space="preserve">_____________________ Коробкин И.Н.</w:t>
      </w:r>
    </w:p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2026-08-18T08:38:30.202Z</dcterms:created>
  <dcterms:modified xsi:type="dcterms:W3CDTF">2026-08-18T08:38:30.216Z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