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8C0A1" w14:textId="77777777" w:rsidR="00DB703E" w:rsidRDefault="00BB5486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Договор о внесении задатка № __</w:t>
      </w:r>
    </w:p>
    <w:p w14:paraId="1642BD67" w14:textId="77777777" w:rsidR="00DB703E" w:rsidRDefault="00DB703E">
      <w:pPr>
        <w:spacing w:after="0" w:line="240" w:lineRule="auto"/>
        <w:jc w:val="both"/>
        <w:rPr>
          <w:sz w:val="24"/>
          <w:szCs w:val="24"/>
        </w:rPr>
      </w:pPr>
    </w:p>
    <w:p w14:paraId="1968D4E3" w14:textId="77777777" w:rsidR="00DB703E" w:rsidRDefault="00BB54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___»_________ 2026 года</w:t>
      </w:r>
    </w:p>
    <w:p w14:paraId="65BBD258" w14:textId="77777777" w:rsidR="00DB703E" w:rsidRDefault="00DB703E">
      <w:pPr>
        <w:spacing w:after="0" w:line="240" w:lineRule="auto"/>
        <w:jc w:val="both"/>
        <w:rPr>
          <w:sz w:val="24"/>
          <w:szCs w:val="24"/>
        </w:rPr>
      </w:pPr>
    </w:p>
    <w:p w14:paraId="7181578D" w14:textId="77777777" w:rsidR="00DB703E" w:rsidRDefault="00BB5486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Финансовый управляющий Гусельникова Вадима Николаевича Яикбаев Исмаил Анварбекович, действующий на основании решения Арбитражного суда </w:t>
      </w:r>
      <w:r>
        <w:rPr>
          <w:sz w:val="24"/>
          <w:szCs w:val="24"/>
        </w:rPr>
        <w:t>Мурманской области от 02.10.2025 по делу №А42-10363/2024 и определения Арбитражного суда Мурманской области от 20.05.2026 (рез.часть), именуемый дальнейшем «</w:t>
      </w:r>
      <w:r>
        <w:rPr>
          <w:b/>
          <w:bCs/>
          <w:sz w:val="24"/>
          <w:szCs w:val="24"/>
        </w:rPr>
        <w:t>Организатор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торгов</w:t>
      </w:r>
      <w:r>
        <w:rPr>
          <w:sz w:val="24"/>
          <w:szCs w:val="24"/>
        </w:rPr>
        <w:t>», с одной стороны, и _________________________, в лице _________________________</w:t>
      </w:r>
      <w:r>
        <w:rPr>
          <w:sz w:val="24"/>
          <w:szCs w:val="24"/>
        </w:rPr>
        <w:t xml:space="preserve"> действующего на основании _________________________, именуемый в дальнейшем «</w:t>
      </w:r>
      <w:r>
        <w:rPr>
          <w:b/>
          <w:bCs/>
          <w:sz w:val="24"/>
          <w:szCs w:val="24"/>
        </w:rPr>
        <w:t>Претендент</w:t>
      </w:r>
      <w:r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0A08B769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 подтверждение своего намерения принять участие в открытых торгах </w:t>
      </w:r>
      <w:r>
        <w:rPr>
          <w:sz w:val="24"/>
          <w:szCs w:val="24"/>
        </w:rPr>
        <w:t>в электронной форме по продаже имущества должника, определенного, как лот № __________ на открытых торгах имуществом должника Гусельникова Вадима Николаевича, проводимых на электронной торговой площадке ООО «АукционПро» в соответствии с сообщением о провед</w:t>
      </w:r>
      <w:r>
        <w:rPr>
          <w:sz w:val="24"/>
          <w:szCs w:val="24"/>
        </w:rPr>
        <w:t>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0B70DBF0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Претендент обязуется внести задаток </w:t>
      </w:r>
      <w:r>
        <w:rPr>
          <w:sz w:val="24"/>
          <w:szCs w:val="24"/>
        </w:rPr>
        <w:t>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03B240C9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получатель - Яикбаев Исмаил Анварбекович</w:t>
      </w:r>
    </w:p>
    <w:p w14:paraId="686C1424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>
        <w:rPr>
          <w:color w:val="000000"/>
          <w:sz w:val="24"/>
          <w:szCs w:val="24"/>
        </w:rPr>
        <w:t>056001006625</w:t>
      </w:r>
      <w:r>
        <w:rPr>
          <w:sz w:val="24"/>
          <w:szCs w:val="24"/>
        </w:rPr>
        <w:t>,</w:t>
      </w:r>
    </w:p>
    <w:p w14:paraId="154DA0F7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р/с 4081781085022629</w:t>
      </w:r>
      <w:r>
        <w:rPr>
          <w:sz w:val="24"/>
          <w:szCs w:val="24"/>
        </w:rPr>
        <w:t>5521.</w:t>
      </w:r>
    </w:p>
    <w:p w14:paraId="5E24EF2F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Банк получателя: ФИЛИАЛ "ЦЕНТРАЛЬНЫЙ"</w:t>
      </w:r>
    </w:p>
    <w:p w14:paraId="49F8B48B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ПАО "СОВКОМБАНК" (БЕРДСК),</w:t>
      </w:r>
    </w:p>
    <w:p w14:paraId="6533037F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БИК 045004763,</w:t>
      </w:r>
    </w:p>
    <w:p w14:paraId="711A1885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к/с 30101810150040000763.</w:t>
      </w:r>
    </w:p>
    <w:p w14:paraId="112B8A0D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В случае признания торгов несостоявшимися, Организатор торгов обязуется возвратить Претенденту внесенный задаток в течение 5 (Пяти) рабочих д</w:t>
      </w:r>
      <w:r>
        <w:rPr>
          <w:sz w:val="24"/>
          <w:szCs w:val="24"/>
        </w:rPr>
        <w:t>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4E5BBF35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Если Претендент принял участие в торгах, но по результатам торгов не был приз</w:t>
      </w:r>
      <w:r>
        <w:rPr>
          <w:sz w:val="24"/>
          <w:szCs w:val="24"/>
        </w:rPr>
        <w:t>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</w:t>
      </w:r>
      <w:r>
        <w:rPr>
          <w:sz w:val="24"/>
          <w:szCs w:val="24"/>
        </w:rPr>
        <w:t>ия договора купли-продажи.</w:t>
      </w:r>
    </w:p>
    <w:p w14:paraId="30C32DB8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</w:t>
      </w:r>
      <w:r>
        <w:rPr>
          <w:sz w:val="24"/>
          <w:szCs w:val="24"/>
        </w:rPr>
        <w:t xml:space="preserve">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4ABDC109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В случае победы Претендента на торгах и признания его Победителем торгов, сумма внесенного им задатка засчитывается в цен</w:t>
      </w:r>
      <w:r>
        <w:rPr>
          <w:sz w:val="24"/>
          <w:szCs w:val="24"/>
        </w:rPr>
        <w:t>у приобретенного им Предмета торгов, определенную на торгах.</w:t>
      </w:r>
    </w:p>
    <w:p w14:paraId="6CA36443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</w:t>
      </w:r>
      <w:r>
        <w:rPr>
          <w:sz w:val="24"/>
          <w:szCs w:val="24"/>
        </w:rPr>
        <w:t>оведением торгов.</w:t>
      </w:r>
    </w:p>
    <w:p w14:paraId="534A510E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65146385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 Во всем </w:t>
      </w:r>
      <w:r>
        <w:rPr>
          <w:sz w:val="24"/>
          <w:szCs w:val="24"/>
        </w:rPr>
        <w:t>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A3AD290" w14:textId="628A0556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Все споры между Сторонами, возникающие из настоящего Договора, подлежат рассмотрению в Арбитражном суде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Мурманской области</w:t>
      </w:r>
      <w:r>
        <w:rPr>
          <w:sz w:val="24"/>
          <w:szCs w:val="24"/>
        </w:rPr>
        <w:t>.</w:t>
      </w:r>
    </w:p>
    <w:p w14:paraId="1DACB1B6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 Настоящий Договор с</w:t>
      </w:r>
      <w:r>
        <w:rPr>
          <w:sz w:val="24"/>
          <w:szCs w:val="24"/>
        </w:rPr>
        <w:t>оставлен в 2-х экземплярах, имеющих равную юридическую силу, по одному для каждой из Сторон.</w:t>
      </w:r>
    </w:p>
    <w:p w14:paraId="052A4CF7" w14:textId="77777777" w:rsidR="00DB703E" w:rsidRDefault="00BB548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42D75BE6" w14:textId="77777777" w:rsidR="00DB703E" w:rsidRDefault="00DB703E">
      <w:pPr>
        <w:spacing w:after="0" w:line="240" w:lineRule="auto"/>
        <w:jc w:val="both"/>
        <w:rPr>
          <w:sz w:val="24"/>
          <w:szCs w:val="24"/>
        </w:rPr>
      </w:pPr>
    </w:p>
    <w:p w14:paraId="5AED5AEC" w14:textId="77777777" w:rsidR="00DB703E" w:rsidRDefault="00BB548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5EC5FDCD" w14:textId="77777777" w:rsidR="00DB703E" w:rsidRDefault="00DB703E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7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4100"/>
      </w:tblGrid>
      <w:tr w:rsidR="00DB703E" w14:paraId="43EFA811" w14:textId="77777777">
        <w:tc>
          <w:tcPr>
            <w:tcW w:w="5245" w:type="dxa"/>
          </w:tcPr>
          <w:p w14:paraId="6CA69B27" w14:textId="77777777" w:rsidR="00DB703E" w:rsidRDefault="00BB5486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4E9B26C5" w14:textId="77777777" w:rsidR="00DB703E" w:rsidRDefault="00DB703E">
            <w:pPr>
              <w:rPr>
                <w:sz w:val="24"/>
                <w:szCs w:val="24"/>
              </w:rPr>
            </w:pPr>
          </w:p>
          <w:p w14:paraId="312B3A4B" w14:textId="77777777" w:rsidR="00DB703E" w:rsidRDefault="00BB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управляющий</w:t>
            </w:r>
          </w:p>
          <w:p w14:paraId="62682A35" w14:textId="77777777" w:rsidR="00DB703E" w:rsidRDefault="00BB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Гусельникова Вадима Николаевича</w:t>
            </w:r>
          </w:p>
          <w:p w14:paraId="512820B9" w14:textId="77777777" w:rsidR="00DB703E" w:rsidRDefault="00BB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Яикбаев Исмаил Анварбекович</w:t>
            </w:r>
          </w:p>
          <w:p w14:paraId="0B7C4183" w14:textId="77777777" w:rsidR="00DB703E" w:rsidRDefault="00BB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- Яикбаев Исмаил Анварбекович</w:t>
            </w:r>
          </w:p>
          <w:p w14:paraId="38E9EC12" w14:textId="77777777" w:rsidR="00DB703E" w:rsidRDefault="00BB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</w:t>
            </w:r>
            <w:r>
              <w:rPr>
                <w:color w:val="000000"/>
                <w:sz w:val="24"/>
                <w:szCs w:val="24"/>
              </w:rPr>
              <w:t>056001006625</w:t>
            </w:r>
            <w:r>
              <w:rPr>
                <w:sz w:val="24"/>
                <w:szCs w:val="24"/>
              </w:rPr>
              <w:t>,</w:t>
            </w:r>
          </w:p>
          <w:p w14:paraId="01125233" w14:textId="77777777" w:rsidR="00DB703E" w:rsidRDefault="00BB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 40817810850226295521.</w:t>
            </w:r>
          </w:p>
          <w:p w14:paraId="36E811F8" w14:textId="77777777" w:rsidR="00DB703E" w:rsidRDefault="00BB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 получателя: </w:t>
            </w:r>
            <w:r>
              <w:rPr>
                <w:sz w:val="24"/>
                <w:szCs w:val="24"/>
              </w:rPr>
              <w:t>ФИЛИАЛ "ЦЕНТРАЛЬНЫЙ"</w:t>
            </w:r>
          </w:p>
          <w:p w14:paraId="00062DB7" w14:textId="77777777" w:rsidR="00DB703E" w:rsidRDefault="00BB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"СОВКОМБАНК" (БЕРДСК),</w:t>
            </w:r>
          </w:p>
          <w:p w14:paraId="08148386" w14:textId="77777777" w:rsidR="00DB703E" w:rsidRDefault="00BB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045004763,</w:t>
            </w:r>
          </w:p>
          <w:p w14:paraId="16066E72" w14:textId="77777777" w:rsidR="00DB703E" w:rsidRDefault="00BB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30101810150040000763.</w:t>
            </w:r>
          </w:p>
          <w:p w14:paraId="0FC7C67B" w14:textId="77777777" w:rsidR="00DB703E" w:rsidRDefault="00DB703E">
            <w:pPr>
              <w:rPr>
                <w:sz w:val="24"/>
                <w:szCs w:val="24"/>
              </w:rPr>
            </w:pPr>
          </w:p>
          <w:p w14:paraId="7E160D67" w14:textId="77777777" w:rsidR="00DB703E" w:rsidRDefault="00BB54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 /И.А. Яикбаев/</w:t>
            </w:r>
          </w:p>
          <w:p w14:paraId="2F0D2352" w14:textId="77777777" w:rsidR="00DB703E" w:rsidRDefault="00DB703E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2610CEA4" w14:textId="77777777" w:rsidR="00DB703E" w:rsidRDefault="00BB5486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Претендент:</w:t>
            </w:r>
          </w:p>
          <w:p w14:paraId="6DD438DA" w14:textId="77777777" w:rsidR="00DB703E" w:rsidRDefault="00DB703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195E3C8" w14:textId="77777777" w:rsidR="00DB703E" w:rsidRDefault="00DB703E">
            <w:pPr>
              <w:rPr>
                <w:sz w:val="24"/>
                <w:szCs w:val="24"/>
              </w:rPr>
            </w:pPr>
          </w:p>
          <w:p w14:paraId="6E502860" w14:textId="77777777" w:rsidR="00DB703E" w:rsidRDefault="00DB703E">
            <w:pPr>
              <w:rPr>
                <w:sz w:val="24"/>
                <w:szCs w:val="24"/>
              </w:rPr>
            </w:pPr>
          </w:p>
          <w:p w14:paraId="1429D7FA" w14:textId="77777777" w:rsidR="00DB703E" w:rsidRDefault="00DB703E">
            <w:pPr>
              <w:rPr>
                <w:sz w:val="24"/>
                <w:szCs w:val="24"/>
              </w:rPr>
            </w:pPr>
          </w:p>
          <w:p w14:paraId="244F3C75" w14:textId="77777777" w:rsidR="00DB703E" w:rsidRDefault="00DB703E">
            <w:pPr>
              <w:rPr>
                <w:sz w:val="24"/>
                <w:szCs w:val="24"/>
              </w:rPr>
            </w:pPr>
          </w:p>
          <w:p w14:paraId="0ECF158C" w14:textId="77777777" w:rsidR="00DB703E" w:rsidRDefault="00DB703E">
            <w:pPr>
              <w:rPr>
                <w:sz w:val="24"/>
                <w:szCs w:val="24"/>
              </w:rPr>
            </w:pPr>
          </w:p>
          <w:p w14:paraId="397A4273" w14:textId="77777777" w:rsidR="00DB703E" w:rsidRDefault="00DB703E">
            <w:pPr>
              <w:rPr>
                <w:sz w:val="24"/>
                <w:szCs w:val="24"/>
              </w:rPr>
            </w:pPr>
          </w:p>
          <w:p w14:paraId="2253FE29" w14:textId="77777777" w:rsidR="00DB703E" w:rsidRDefault="00DB703E">
            <w:pPr>
              <w:rPr>
                <w:sz w:val="24"/>
                <w:szCs w:val="24"/>
              </w:rPr>
            </w:pPr>
          </w:p>
          <w:p w14:paraId="0B4A3035" w14:textId="77777777" w:rsidR="00DB703E" w:rsidRDefault="00DB703E">
            <w:pPr>
              <w:rPr>
                <w:sz w:val="24"/>
                <w:szCs w:val="24"/>
              </w:rPr>
            </w:pPr>
          </w:p>
          <w:p w14:paraId="38281568" w14:textId="77777777" w:rsidR="00DB703E" w:rsidRDefault="00DB703E">
            <w:pPr>
              <w:rPr>
                <w:sz w:val="24"/>
                <w:szCs w:val="24"/>
              </w:rPr>
            </w:pPr>
          </w:p>
          <w:p w14:paraId="74C9FA70" w14:textId="77777777" w:rsidR="00DB703E" w:rsidRDefault="00DB703E">
            <w:pPr>
              <w:rPr>
                <w:sz w:val="24"/>
                <w:szCs w:val="24"/>
              </w:rPr>
            </w:pPr>
          </w:p>
          <w:p w14:paraId="03999BB8" w14:textId="77777777" w:rsidR="00DB703E" w:rsidRDefault="00DB703E">
            <w:pPr>
              <w:rPr>
                <w:sz w:val="24"/>
                <w:szCs w:val="24"/>
              </w:rPr>
            </w:pPr>
          </w:p>
          <w:p w14:paraId="36F78D3A" w14:textId="77777777" w:rsidR="00DB703E" w:rsidRDefault="00BB54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_______________/_______________/</w:t>
            </w:r>
          </w:p>
          <w:p w14:paraId="51F1CA6D" w14:textId="77777777" w:rsidR="00DB703E" w:rsidRDefault="00DB703E">
            <w:pPr>
              <w:rPr>
                <w:sz w:val="24"/>
                <w:szCs w:val="24"/>
              </w:rPr>
            </w:pPr>
          </w:p>
        </w:tc>
      </w:tr>
    </w:tbl>
    <w:p w14:paraId="5C0F604D" w14:textId="77777777" w:rsidR="00DB703E" w:rsidRDefault="00DB703E">
      <w:pPr>
        <w:spacing w:after="0" w:line="240" w:lineRule="auto"/>
        <w:jc w:val="both"/>
        <w:rPr>
          <w:sz w:val="24"/>
          <w:szCs w:val="24"/>
        </w:rPr>
      </w:pPr>
    </w:p>
    <w:sectPr w:rsidR="00DB703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F254E1D5-AD5C-4360-964F-ED7D4D01EAF5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2" w:fontKey="{1C0F334A-2F34-4183-AA80-7B7809938394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C50E60F2-C7E4-4D13-9915-248CFAAFD0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03E"/>
    <w:rsid w:val="00BB5486"/>
    <w:rsid w:val="00DB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3006"/>
  <w15:docId w15:val="{BF7212AA-AF41-4E55-B6F3-DE50D478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2C2D2E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CD5ADC"/>
    <w:pPr>
      <w:ind w:left="720"/>
      <w:contextualSpacing/>
    </w:pPr>
  </w:style>
  <w:style w:type="table" w:styleId="a5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FfXLwY8T8hxVG7hRRbcZbkeU5A==">CgMxLjA4AHIhMTkyTkMwMVBwb3lWdUhWaUhadmVaZkt3Y1NsM2xOSjJS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Надежда</cp:lastModifiedBy>
  <cp:revision>2</cp:revision>
  <dcterms:created xsi:type="dcterms:W3CDTF">2026-04-10T22:38:00Z</dcterms:created>
  <dcterms:modified xsi:type="dcterms:W3CDTF">2026-08-18T10:39:00Z</dcterms:modified>
</cp:coreProperties>
</file>