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BA9EED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Приложение №1 </w:t>
      </w:r>
    </w:p>
    <w:p w14:paraId="116F9B7B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к</w:t>
      </w:r>
      <w:r w:rsidRPr="002562E9">
        <w:rPr>
          <w:rFonts w:ascii="Arial Narrow" w:hAnsi="Arial Narrow" w:cs="Times New Roman"/>
          <w:spacing w:val="-12"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>соглашению</w:t>
      </w: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о предоставлении счета </w:t>
      </w:r>
    </w:p>
    <w:p w14:paraId="01AC7414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для перечисления задатков </w:t>
      </w:r>
    </w:p>
    <w:p w14:paraId="4FEDC28C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№ __________ от «_____</w:t>
      </w:r>
      <w:proofErr w:type="gramStart"/>
      <w:r w:rsidRPr="002562E9">
        <w:rPr>
          <w:rFonts w:ascii="Arial Narrow" w:hAnsi="Arial Narrow" w:cs="Times New Roman"/>
          <w:sz w:val="16"/>
          <w:szCs w:val="16"/>
          <w:lang w:val="ru-RU"/>
        </w:rPr>
        <w:t>_»_</w:t>
      </w:r>
      <w:proofErr w:type="gramEnd"/>
      <w:r w:rsidRPr="002562E9">
        <w:rPr>
          <w:rFonts w:ascii="Arial Narrow" w:hAnsi="Arial Narrow" w:cs="Times New Roman"/>
          <w:sz w:val="16"/>
          <w:szCs w:val="16"/>
          <w:lang w:val="ru-RU"/>
        </w:rPr>
        <w:t>_____________20____г.</w:t>
      </w:r>
    </w:p>
    <w:p w14:paraId="6F4D5B8C" w14:textId="77777777" w:rsidR="007A2DD5" w:rsidRPr="002562E9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b/>
          <w:sz w:val="19"/>
          <w:lang w:val="ru-RU"/>
        </w:rPr>
      </w:pPr>
    </w:p>
    <w:p w14:paraId="05BE0B7D" w14:textId="77777777" w:rsidR="007A2DD5" w:rsidRPr="00C77E1B" w:rsidRDefault="007A2DD5" w:rsidP="007A2DD5">
      <w:pPr>
        <w:tabs>
          <w:tab w:val="left" w:pos="2957"/>
        </w:tabs>
        <w:ind w:firstLine="567"/>
        <w:jc w:val="center"/>
        <w:rPr>
          <w:rFonts w:ascii="Arial Narrow" w:hAnsi="Arial Narrow" w:cs="Times New Roman"/>
          <w:b/>
          <w:spacing w:val="-1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 о задатке</w:t>
      </w:r>
      <w:r w:rsidRPr="00C77E1B">
        <w:rPr>
          <w:rFonts w:ascii="Arial Narrow" w:hAnsi="Arial Narrow" w:cs="Times New Roman"/>
          <w:b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b/>
          <w:spacing w:val="-1"/>
          <w:sz w:val="24"/>
          <w:szCs w:val="24"/>
          <w:lang w:val="ru-RU"/>
        </w:rPr>
        <w:t xml:space="preserve"> ________</w:t>
      </w:r>
    </w:p>
    <w:tbl>
      <w:tblPr>
        <w:tblStyle w:val="a6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8"/>
        <w:gridCol w:w="5329"/>
      </w:tblGrid>
      <w:tr w:rsidR="007A2DD5" w:rsidRPr="00C77E1B" w14:paraId="1126B58D" w14:textId="77777777" w:rsidTr="00E4027F">
        <w:tc>
          <w:tcPr>
            <w:tcW w:w="5533" w:type="dxa"/>
          </w:tcPr>
          <w:p w14:paraId="66CB772D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  <w:t>г. Москва</w:t>
            </w:r>
          </w:p>
        </w:tc>
        <w:tc>
          <w:tcPr>
            <w:tcW w:w="5533" w:type="dxa"/>
          </w:tcPr>
          <w:p w14:paraId="26A7DF1A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jc w:val="right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z w:val="24"/>
                <w:szCs w:val="24"/>
                <w:lang w:val="ru-RU"/>
              </w:rPr>
              <w:t>«____» ________________ 20__г.</w:t>
            </w:r>
          </w:p>
        </w:tc>
      </w:tr>
    </w:tbl>
    <w:p w14:paraId="150F922E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1167ABC8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5135CC8E" w14:textId="77777777" w:rsidR="007A2DD5" w:rsidRPr="00C77E1B" w:rsidRDefault="007A2DD5" w:rsidP="007A2DD5">
      <w:pPr>
        <w:spacing w:before="1"/>
        <w:ind w:right="102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ООО «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, далее именуемое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«Оператор ЭТП»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в лице генерального директора Брежнева Николая Игоревича, действующего на основании Устава, с одной стороны, и претендент на участие в электронных торгах</w:t>
      </w:r>
    </w:p>
    <w:p w14:paraId="17F54692" w14:textId="77777777" w:rsidR="007A2DD5" w:rsidRPr="00C77E1B" w:rsidRDefault="007A2DD5" w:rsidP="007A2DD5">
      <w:pPr>
        <w:pStyle w:val="a3"/>
        <w:tabs>
          <w:tab w:val="left" w:pos="10168"/>
        </w:tabs>
        <w:ind w:left="0" w:right="169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u w:val="single"/>
          <w:lang w:val="ru-RU"/>
        </w:rPr>
        <w:t>__________________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(ФИО или наименование юридического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лица) ______________действующего(-ей)</w:t>
      </w:r>
      <w:r w:rsidRPr="00C77E1B">
        <w:rPr>
          <w:rFonts w:ascii="Arial Narrow" w:hAnsi="Arial Narrow" w:cs="Times New Roman"/>
          <w:spacing w:val="1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 основании____________, именуемое (-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ый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>) в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дальнейшем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«Заявитель»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с другой стороны, заключили настоящий Договор о задатке (далее «Договор») о нижеследующем:</w:t>
      </w:r>
    </w:p>
    <w:p w14:paraId="37A1007E" w14:textId="77777777" w:rsidR="007A2DD5" w:rsidRPr="00C77E1B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369CB71E" w14:textId="77777777" w:rsidR="007A2DD5" w:rsidRPr="00C77E1B" w:rsidRDefault="007A2DD5" w:rsidP="007A2DD5">
      <w:pPr>
        <w:pStyle w:val="1"/>
        <w:numPr>
          <w:ilvl w:val="0"/>
          <w:numId w:val="1"/>
        </w:numPr>
        <w:spacing w:before="1" w:line="219" w:lineRule="exact"/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 xml:space="preserve">Предмет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Договора</w:t>
      </w:r>
      <w:proofErr w:type="spellEnd"/>
    </w:p>
    <w:p w14:paraId="3529CF78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spacing w:before="0"/>
        <w:ind w:left="0" w:right="108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Предметом Договора является внесение Заявителем задатка (далее - Задаток) для участия в электронных торгах №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________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Лоту</w:t>
      </w:r>
      <w:r w:rsidRPr="00C77E1B">
        <w:rPr>
          <w:rFonts w:ascii="Arial Narrow" w:hAnsi="Arial Narrow" w:cs="Times New Roman"/>
          <w:bCs/>
          <w:spacing w:val="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__________ по продаже имущества должника _______________ (в дальнейшем именуемое «имущество»), проводимых на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электронной площадке 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по адресу </w:t>
      </w:r>
      <w:r w:rsidR="00530A96">
        <w:fldChar w:fldCharType="begin"/>
      </w:r>
      <w:r w:rsidR="00530A96">
        <w:instrText>HYPERLINK</w:instrText>
      </w:r>
      <w:r w:rsidR="00530A96" w:rsidRPr="00530A96">
        <w:rPr>
          <w:lang w:val="ru-RU"/>
        </w:rPr>
        <w:instrText xml:space="preserve"> "</w:instrText>
      </w:r>
      <w:r w:rsidR="00530A96">
        <w:instrText>http</w:instrText>
      </w:r>
      <w:r w:rsidR="00530A96" w:rsidRPr="00530A96">
        <w:rPr>
          <w:lang w:val="ru-RU"/>
        </w:rPr>
        <w:instrText>://</w:instrText>
      </w:r>
      <w:r w:rsidR="00530A96">
        <w:instrText>www</w:instrText>
      </w:r>
      <w:r w:rsidR="00530A96" w:rsidRPr="00530A96">
        <w:rPr>
          <w:lang w:val="ru-RU"/>
        </w:rPr>
        <w:instrText>.</w:instrText>
      </w:r>
      <w:r w:rsidR="00530A96">
        <w:instrText>au</w:instrText>
      </w:r>
      <w:r w:rsidR="00530A96" w:rsidRPr="00530A96">
        <w:rPr>
          <w:lang w:val="ru-RU"/>
        </w:rPr>
        <w:instrText>-</w:instrText>
      </w:r>
      <w:r w:rsidR="00530A96">
        <w:instrText>pro</w:instrText>
      </w:r>
      <w:r w:rsidR="00530A96" w:rsidRPr="00530A96">
        <w:rPr>
          <w:lang w:val="ru-RU"/>
        </w:rPr>
        <w:instrText>.</w:instrText>
      </w:r>
      <w:r w:rsidR="00530A96">
        <w:instrText>ru</w:instrText>
      </w:r>
      <w:r w:rsidR="00530A96" w:rsidRPr="00530A96">
        <w:rPr>
          <w:lang w:val="ru-RU"/>
        </w:rPr>
        <w:instrText>/"</w:instrText>
      </w:r>
      <w:r w:rsidR="00530A96">
        <w:fldChar w:fldCharType="separate"/>
      </w:r>
      <w:r w:rsidRPr="00C77E1B">
        <w:rPr>
          <w:rStyle w:val="a7"/>
          <w:rFonts w:ascii="Arial Narrow" w:hAnsi="Arial Narrow" w:cs="Calibri"/>
          <w:sz w:val="24"/>
          <w:szCs w:val="24"/>
          <w:u w:val="none"/>
          <w:lang w:val="ru-RU"/>
        </w:rPr>
        <w:t>http://www.au-pro.ru/</w:t>
      </w:r>
      <w:r w:rsidR="00530A96">
        <w:rPr>
          <w:rStyle w:val="a7"/>
          <w:rFonts w:ascii="Arial Narrow" w:hAnsi="Arial Narrow" w:cs="Calibri"/>
          <w:sz w:val="24"/>
          <w:szCs w:val="24"/>
          <w:u w:val="none"/>
          <w:lang w:val="ru-RU"/>
        </w:rPr>
        <w:fldChar w:fldCharType="end"/>
      </w:r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сети Интернет (далее по тексту – ЭТП 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), в соответствии с Регламентом электронной площадки 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и Приказом Минэкономразвития России от 23.07.2015 №495. Размер задатка указан в сообщении о торгах, опубликованном в официальном издании.</w:t>
      </w:r>
    </w:p>
    <w:p w14:paraId="2008F2B5" w14:textId="77777777" w:rsidR="007A2DD5" w:rsidRPr="00C77E1B" w:rsidRDefault="007A2DD5" w:rsidP="007A2DD5">
      <w:pPr>
        <w:pStyle w:val="a3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ind w:left="0" w:right="108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Условия настоящего договора определены Оператором ЭТП в стандартной форме, размещаемой на сайте http://www.au-pro.ru/ в сети Интернет,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14:paraId="1253C18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right="115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принятия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условий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настоящего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его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подписания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использованием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электронной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подписи.</w:t>
      </w:r>
    </w:p>
    <w:p w14:paraId="32332AB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Заявитель не вправе изменять условия настоящего</w:t>
      </w:r>
      <w:r w:rsidRPr="00C77E1B">
        <w:rPr>
          <w:rFonts w:ascii="Arial Narrow" w:hAnsi="Arial Narrow" w:cs="Times New Roman"/>
          <w:spacing w:val="-19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договора.</w:t>
      </w:r>
    </w:p>
    <w:p w14:paraId="6FFB42F7" w14:textId="77777777" w:rsidR="007A2DD5" w:rsidRPr="00C77E1B" w:rsidRDefault="007A2DD5" w:rsidP="007A2DD5">
      <w:pPr>
        <w:pStyle w:val="a3"/>
        <w:tabs>
          <w:tab w:val="left" w:pos="817"/>
          <w:tab w:val="left" w:pos="993"/>
        </w:tabs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1544E150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r w:rsidRPr="00C77E1B">
        <w:rPr>
          <w:rFonts w:ascii="Arial Narrow" w:hAnsi="Arial Narrow" w:cs="Times New Roman"/>
          <w:sz w:val="24"/>
          <w:szCs w:val="24"/>
        </w:rPr>
        <w:t>Порядок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и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сроки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расчетов</w:t>
      </w:r>
      <w:proofErr w:type="spellEnd"/>
    </w:p>
    <w:p w14:paraId="0E847CFA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744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Заявитель должен перечислить задаток на специальный счет Оператора ЭТП для приема задатков в следующем порядке: Задаток вносится в обеспечение исполнения обязательств Заявителя по заключению договора купли-продажи имущества, его оплаты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C77E1B">
        <w:rPr>
          <w:rFonts w:ascii="Arial Narrow" w:hAnsi="Arial Narrow" w:cs="Times New Roman"/>
          <w:spacing w:val="-1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счет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причитающихся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платежей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договору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купли-продажи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случае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признания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победителем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торгов.</w:t>
      </w:r>
    </w:p>
    <w:p w14:paraId="0BBB3E2B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50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обязуется перечислить Задаток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в следующий</w:t>
      </w:r>
      <w:r w:rsidRPr="00C77E1B">
        <w:rPr>
          <w:rFonts w:ascii="Arial Narrow" w:hAnsi="Arial Narrow" w:cs="Times New Roman"/>
          <w:b/>
          <w:spacing w:val="-1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срок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:</w:t>
      </w:r>
    </w:p>
    <w:p w14:paraId="294CA5B4" w14:textId="77777777" w:rsidR="007A2DD5" w:rsidRPr="00C77E1B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9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для участия в аукционе или конкурсе - в срок, установленный в соответствии с сообщением о торгах, опубликованном в официальном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издании;</w:t>
      </w:r>
    </w:p>
    <w:p w14:paraId="7C7DB910" w14:textId="77777777" w:rsidR="007A2DD5" w:rsidRPr="00C77E1B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6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для участия в торгах, проводимых посредством публичного предложения - не позднее последнего дня периода действия цены (определенного периода проведения торгов), в котором подана заявка на участие в</w:t>
      </w:r>
      <w:r w:rsidRPr="00C77E1B">
        <w:rPr>
          <w:rFonts w:ascii="Arial Narrow" w:hAnsi="Arial Narrow" w:cs="Times New Roman"/>
          <w:spacing w:val="-2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торгах.</w:t>
      </w:r>
    </w:p>
    <w:p w14:paraId="7E31905F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5"/>
          <w:tab w:val="left" w:pos="993"/>
        </w:tabs>
        <w:spacing w:before="0"/>
        <w:ind w:left="0" w:right="11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Обязанность Заявителя по перечислению Задатка считается исполненной в момент зачисления денежных средств на специальный счет Оператора ЭТП по следующим</w:t>
      </w:r>
      <w:r w:rsidRPr="00C77E1B">
        <w:rPr>
          <w:rFonts w:ascii="Arial Narrow" w:hAnsi="Arial Narrow" w:cs="Times New Roman"/>
          <w:spacing w:val="-1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реквизитам:</w:t>
      </w:r>
    </w:p>
    <w:p w14:paraId="4E7C8C90" w14:textId="77777777" w:rsidR="007A2DD5" w:rsidRPr="00C77E1B" w:rsidRDefault="007A2DD5" w:rsidP="007A2DD5">
      <w:pPr>
        <w:pStyle w:val="11"/>
        <w:tabs>
          <w:tab w:val="left" w:pos="993"/>
        </w:tabs>
        <w:ind w:firstLine="567"/>
        <w:jc w:val="both"/>
        <w:rPr>
          <w:rFonts w:ascii="Arial Narrow" w:hAnsi="Arial Narrow" w:cs="Times New Roman"/>
          <w:b/>
          <w:sz w:val="24"/>
          <w:szCs w:val="24"/>
        </w:rPr>
      </w:pPr>
      <w:r w:rsidRPr="00C77E1B">
        <w:rPr>
          <w:rFonts w:ascii="Arial Narrow" w:hAnsi="Arial Narrow" w:cs="Times New Roman"/>
          <w:b/>
          <w:sz w:val="24"/>
          <w:szCs w:val="24"/>
        </w:rPr>
        <w:t>Получатель: ООО "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</w:rPr>
        <w:t>АукционПро</w:t>
      </w:r>
      <w:proofErr w:type="spellEnd"/>
      <w:r w:rsidRPr="00C77E1B">
        <w:rPr>
          <w:rFonts w:ascii="Arial Narrow" w:hAnsi="Arial Narrow" w:cs="Times New Roman"/>
          <w:b/>
          <w:sz w:val="24"/>
          <w:szCs w:val="24"/>
        </w:rPr>
        <w:t xml:space="preserve">" ИНН/КПП 7734480699 / 773401001 </w:t>
      </w:r>
    </w:p>
    <w:p w14:paraId="1B295A7D" w14:textId="77777777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 xml:space="preserve">р/с № 40702810612020604066, в Филиале «Корпоративный» ПАО «Совкомбанк», г. Москва </w:t>
      </w:r>
    </w:p>
    <w:p w14:paraId="1C812FA6" w14:textId="77777777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 xml:space="preserve">к/с № 30101810445250000360 </w:t>
      </w:r>
    </w:p>
    <w:p w14:paraId="230DBCA9" w14:textId="77777777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>БИК: 044525360</w:t>
      </w:r>
    </w:p>
    <w:p w14:paraId="610B7290" w14:textId="77777777" w:rsidR="007A2DD5" w:rsidRPr="00C77E1B" w:rsidRDefault="007A2DD5" w:rsidP="007A2DD5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В назначении платежа необходимо указывать: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«Задаток за участие в торгах № ___ (указать номер торгов) по лоту № ___ (указать номер лота) по продаже имущества __________ (указать наименование должника)»</w:t>
      </w:r>
    </w:p>
    <w:p w14:paraId="0F36EFFB" w14:textId="77777777" w:rsidR="007A2DD5" w:rsidRPr="00C77E1B" w:rsidRDefault="007A2DD5" w:rsidP="007A2DD5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Сумма задатка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возвращается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Оператором ЭТП Заявителю, не являющемуся победителем торгов, при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наличии у Оператора банковских реквизитов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, необходимых для возврата денежных средств, в течение 5 (пяти) рабочих дней со дня подписания протокола о результатах торгов и получения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заявления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Организатора торгов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на электронный адрес Оператора ЭТП </w:t>
      </w:r>
      <w:proofErr w:type="spellStart"/>
      <w:r w:rsidRPr="00C77E1B">
        <w:rPr>
          <w:rFonts w:ascii="Arial Narrow" w:hAnsi="Arial Narrow" w:cs="Times New Roman"/>
          <w:b w:val="0"/>
          <w:sz w:val="24"/>
          <w:szCs w:val="24"/>
        </w:rPr>
        <w:t>zadatok</w:t>
      </w:r>
      <w:proofErr w:type="spellEnd"/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@</w:t>
      </w:r>
      <w:r w:rsidRPr="00C77E1B">
        <w:rPr>
          <w:rFonts w:ascii="Arial Narrow" w:hAnsi="Arial Narrow" w:cs="Times New Roman"/>
          <w:b w:val="0"/>
          <w:sz w:val="24"/>
          <w:szCs w:val="24"/>
        </w:rPr>
        <w:t>au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b w:val="0"/>
          <w:sz w:val="24"/>
          <w:szCs w:val="24"/>
        </w:rPr>
        <w:t>pro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.</w:t>
      </w:r>
      <w:proofErr w:type="spellStart"/>
      <w:r w:rsidRPr="00C77E1B">
        <w:rPr>
          <w:rFonts w:ascii="Arial Narrow" w:hAnsi="Arial Narrow" w:cs="Times New Roman"/>
          <w:b w:val="0"/>
          <w:sz w:val="24"/>
          <w:szCs w:val="24"/>
        </w:rPr>
        <w:t>ru</w:t>
      </w:r>
      <w:proofErr w:type="spellEnd"/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по форме, утвержденной сторонами (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Приложение № 2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к Соглашению о предоставлении счета) в</w:t>
      </w:r>
      <w:r w:rsidRPr="00C77E1B">
        <w:rPr>
          <w:rFonts w:ascii="Arial Narrow" w:hAnsi="Arial Narrow" w:cs="Times New Roman"/>
          <w:b w:val="0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случаях:</w:t>
      </w:r>
    </w:p>
    <w:p w14:paraId="49A138B7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32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отзыва заявки на участие в торгах до окончания срока приема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заявок;</w:t>
      </w:r>
    </w:p>
    <w:p w14:paraId="490997BA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принятия решения Организатором торгов об отказе в допуске Заявителя к участию в</w:t>
      </w:r>
      <w:r w:rsidRPr="00C77E1B">
        <w:rPr>
          <w:rFonts w:ascii="Arial Narrow" w:hAnsi="Arial Narrow" w:cs="Times New Roman"/>
          <w:spacing w:val="-2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торгах;</w:t>
      </w:r>
    </w:p>
    <w:p w14:paraId="100E8CD8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</w:rPr>
      </w:pPr>
      <w:proofErr w:type="spellStart"/>
      <w:r w:rsidRPr="00C77E1B">
        <w:rPr>
          <w:rFonts w:ascii="Arial Narrow" w:hAnsi="Arial Narrow" w:cs="Times New Roman"/>
          <w:sz w:val="24"/>
          <w:szCs w:val="24"/>
        </w:rPr>
        <w:t>признания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торгов</w:t>
      </w:r>
      <w:proofErr w:type="spellEnd"/>
      <w:r w:rsidRPr="00C77E1B">
        <w:rPr>
          <w:rFonts w:ascii="Arial Narrow" w:hAnsi="Arial Narrow" w:cs="Times New Roman"/>
          <w:spacing w:val="-16"/>
          <w:sz w:val="24"/>
          <w:szCs w:val="24"/>
        </w:rPr>
        <w:t xml:space="preserve">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несостоявшимися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>;</w:t>
      </w:r>
    </w:p>
    <w:p w14:paraId="193DFEE2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</w:rPr>
      </w:pPr>
      <w:proofErr w:type="spellStart"/>
      <w:r w:rsidRPr="00C77E1B">
        <w:rPr>
          <w:rFonts w:ascii="Arial Narrow" w:hAnsi="Arial Narrow" w:cs="Times New Roman"/>
          <w:sz w:val="24"/>
          <w:szCs w:val="24"/>
        </w:rPr>
        <w:lastRenderedPageBreak/>
        <w:t>отмены</w:t>
      </w:r>
      <w:proofErr w:type="spellEnd"/>
      <w:r w:rsidRPr="00C77E1B">
        <w:rPr>
          <w:rFonts w:ascii="Arial Narrow" w:hAnsi="Arial Narrow" w:cs="Times New Roman"/>
          <w:spacing w:val="-2"/>
          <w:sz w:val="24"/>
          <w:szCs w:val="24"/>
        </w:rPr>
        <w:t xml:space="preserve">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торгов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>.</w:t>
      </w:r>
    </w:p>
    <w:p w14:paraId="7A67D15B" w14:textId="77777777" w:rsidR="007A2DD5" w:rsidRPr="00C77E1B" w:rsidRDefault="007A2DD5" w:rsidP="007A2DD5">
      <w:pPr>
        <w:pStyle w:val="1"/>
        <w:tabs>
          <w:tab w:val="left" w:pos="961"/>
          <w:tab w:val="left" w:pos="993"/>
        </w:tabs>
        <w:ind w:left="0" w:right="101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Возврат задатков с целью соблюдения требований Федерального закона №115-ФЗ осуществляется строго </w:t>
      </w:r>
      <w:proofErr w:type="gramStart"/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на </w:t>
      </w:r>
      <w:r w:rsidRPr="00C77E1B">
        <w:rPr>
          <w:rFonts w:ascii="Arial Narrow" w:hAnsi="Arial Narrow" w:cs="Times New Roman"/>
          <w:bCs w:val="0"/>
          <w:sz w:val="24"/>
          <w:szCs w:val="24"/>
          <w:lang w:val="ru-RU"/>
        </w:rPr>
        <w:t>банковские реквизиты</w:t>
      </w:r>
      <w:proofErr w:type="gramEnd"/>
      <w:r w:rsidRPr="00C77E1B">
        <w:rPr>
          <w:rFonts w:ascii="Arial Narrow" w:hAnsi="Arial Narrow" w:cs="Times New Roman"/>
          <w:bCs w:val="0"/>
          <w:sz w:val="24"/>
          <w:szCs w:val="24"/>
          <w:lang w:val="ru-RU"/>
        </w:rPr>
        <w:t xml:space="preserve"> с которых был осуществлен перевод задатка на специальный счет Оператора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. </w:t>
      </w:r>
    </w:p>
    <w:p w14:paraId="7BD7852B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47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Сумма Задатка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не возвращается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Заявителю в следующих</w:t>
      </w:r>
      <w:r w:rsidRPr="00C77E1B">
        <w:rPr>
          <w:rFonts w:ascii="Arial Narrow" w:hAnsi="Arial Narrow" w:cs="Times New Roman"/>
          <w:spacing w:val="-1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случаях:</w:t>
      </w:r>
    </w:p>
    <w:p w14:paraId="161CBF3B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51"/>
          <w:tab w:val="left" w:pos="993"/>
        </w:tabs>
        <w:spacing w:before="0"/>
        <w:ind w:left="0" w:right="102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победы Заявителя на торгах и дальнейшего не заключения им договора купли-продажи с Конкурсным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управляющим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течение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срока, установленного Федеральным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законом №127-ФЗ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26.10.2002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г. «О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несостоятельности</w:t>
      </w:r>
      <w:r w:rsidRPr="00C77E1B">
        <w:rPr>
          <w:rFonts w:ascii="Arial Narrow" w:hAnsi="Arial Narrow" w:cs="Times New Roman"/>
          <w:spacing w:val="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(банкротстве)»;</w:t>
      </w:r>
    </w:p>
    <w:p w14:paraId="67E0F09B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не перечисления денежных средств в оплату лота в установленные договором купли-продажи</w:t>
      </w:r>
      <w:r w:rsidRPr="00C77E1B">
        <w:rPr>
          <w:rFonts w:ascii="Arial Narrow" w:hAnsi="Arial Narrow" w:cs="Times New Roman"/>
          <w:spacing w:val="-2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сроки;</w:t>
      </w:r>
    </w:p>
    <w:p w14:paraId="3B7B50A9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36"/>
          <w:tab w:val="left" w:pos="993"/>
        </w:tabs>
        <w:spacing w:before="0"/>
        <w:ind w:left="0" w:right="109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сроки.</w:t>
      </w:r>
    </w:p>
    <w:p w14:paraId="04D241E2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67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случае </w:t>
      </w:r>
      <w:proofErr w:type="gramStart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>поступления</w:t>
      </w:r>
      <w:proofErr w:type="gramEnd"/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суммы задатка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полном размере и/или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установленный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срок на указанный в пункте 2.3 специальный счет Оператора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,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а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также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случае,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если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Заявитель,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при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перечислении задатка,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указал сведения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перечисленные,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п.2.4.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настоящего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Договора, обязательства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Заявителя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внесению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задатка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считаются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невыполненными.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>этом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случае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Организатор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торгов,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вправе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допустить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к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участию</w:t>
      </w:r>
      <w:r w:rsidRPr="00C77E1B">
        <w:rPr>
          <w:rFonts w:ascii="Arial Narrow" w:hAnsi="Arial Narrow" w:cs="Times New Roman"/>
          <w:spacing w:val="-9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торгах.</w:t>
      </w:r>
    </w:p>
    <w:p w14:paraId="11363074" w14:textId="77777777" w:rsidR="007A2DD5" w:rsidRPr="00C77E1B" w:rsidRDefault="007A2DD5" w:rsidP="007A2DD5">
      <w:pPr>
        <w:pStyle w:val="a3"/>
        <w:tabs>
          <w:tab w:val="left" w:pos="993"/>
        </w:tabs>
        <w:ind w:left="0" w:right="83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Момент зачисления денежных средств на специальный счет Оператора,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подтверждается банковской выпиской с этого специального счета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. Риски несвоевременного исполнения банками платежных документов и зачисления денежных средств несет Заявитель.</w:t>
      </w:r>
    </w:p>
    <w:p w14:paraId="66ED9234" w14:textId="77777777" w:rsidR="007A2DD5" w:rsidRPr="00C77E1B" w:rsidRDefault="007A2DD5" w:rsidP="007A2DD5">
      <w:pPr>
        <w:pStyle w:val="a3"/>
        <w:ind w:left="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</w:p>
    <w:p w14:paraId="430EBA58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r w:rsidRPr="00C77E1B">
        <w:rPr>
          <w:rFonts w:ascii="Arial Narrow" w:hAnsi="Arial Narrow" w:cs="Times New Roman"/>
          <w:sz w:val="24"/>
          <w:szCs w:val="24"/>
        </w:rPr>
        <w:t>Прочие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условия</w:t>
      </w:r>
      <w:proofErr w:type="spellEnd"/>
    </w:p>
    <w:p w14:paraId="270F99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</w:t>
      </w:r>
      <w:r w:rsidRPr="00C77E1B">
        <w:rPr>
          <w:rFonts w:ascii="Arial Narrow" w:hAnsi="Arial Narrow" w:cs="Times New Roman"/>
          <w:spacing w:val="-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</w:t>
      </w:r>
    </w:p>
    <w:p w14:paraId="1C82E9C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r w:rsidR="00530A96">
        <w:fldChar w:fldCharType="begin"/>
      </w:r>
      <w:r w:rsidR="00530A96">
        <w:instrText>HYPERLINK</w:instrText>
      </w:r>
      <w:r w:rsidR="00530A96" w:rsidRPr="00530A96">
        <w:rPr>
          <w:lang w:val="ru-RU"/>
        </w:rPr>
        <w:instrText xml:space="preserve"> "</w:instrText>
      </w:r>
      <w:r w:rsidR="00530A96">
        <w:instrText>http</w:instrText>
      </w:r>
      <w:r w:rsidR="00530A96" w:rsidRPr="00530A96">
        <w:rPr>
          <w:lang w:val="ru-RU"/>
        </w:rPr>
        <w:instrText>://</w:instrText>
      </w:r>
      <w:r w:rsidR="00530A96">
        <w:instrText>www</w:instrText>
      </w:r>
      <w:r w:rsidR="00530A96" w:rsidRPr="00530A96">
        <w:rPr>
          <w:lang w:val="ru-RU"/>
        </w:rPr>
        <w:instrText>.</w:instrText>
      </w:r>
      <w:r w:rsidR="00530A96">
        <w:instrText>au</w:instrText>
      </w:r>
      <w:r w:rsidR="00530A96" w:rsidRPr="00530A96">
        <w:rPr>
          <w:lang w:val="ru-RU"/>
        </w:rPr>
        <w:instrText>-</w:instrText>
      </w:r>
      <w:r w:rsidR="00530A96">
        <w:instrText>pro</w:instrText>
      </w:r>
      <w:r w:rsidR="00530A96" w:rsidRPr="00530A96">
        <w:rPr>
          <w:lang w:val="ru-RU"/>
        </w:rPr>
        <w:instrText>.</w:instrText>
      </w:r>
      <w:r w:rsidR="00530A96">
        <w:instrText>ru</w:instrText>
      </w:r>
      <w:r w:rsidR="00530A96" w:rsidRPr="00530A96">
        <w:rPr>
          <w:lang w:val="ru-RU"/>
        </w:rPr>
        <w:instrText>/"</w:instrText>
      </w:r>
      <w:r w:rsidR="00530A96">
        <w:fldChar w:fldCharType="separate"/>
      </w:r>
      <w:r w:rsidRPr="00C77E1B">
        <w:rPr>
          <w:rStyle w:val="a7"/>
          <w:rFonts w:ascii="Arial Narrow" w:hAnsi="Arial Narrow" w:cs="Calibri"/>
          <w:sz w:val="24"/>
          <w:szCs w:val="24"/>
          <w:u w:val="none"/>
          <w:lang w:val="ru-RU"/>
        </w:rPr>
        <w:t>http://www.au-pro.ru/</w:t>
      </w:r>
      <w:r w:rsidR="00530A96">
        <w:rPr>
          <w:rStyle w:val="a7"/>
          <w:rFonts w:ascii="Arial Narrow" w:hAnsi="Arial Narrow" w:cs="Calibri"/>
          <w:sz w:val="24"/>
          <w:szCs w:val="24"/>
          <w:u w:val="none"/>
          <w:lang w:val="ru-RU"/>
        </w:rPr>
        <w:fldChar w:fldCharType="end"/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и в сообщении о торгах опубликованном в соответствии с требованиями Федерального закона от 26.10.2002г. № 127-ФЗ "О несостоятельности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(банкротстве)".</w:t>
      </w:r>
    </w:p>
    <w:p w14:paraId="654E4CAE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обязан незамедлительно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информировать Организатора торгов об изменении своих банковских реквизитов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. Оператор ЭТП не отвечает за нарушение установленных настоящим договором сроков возврата задатка в случае, если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Организатор торгов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своевременно не предоставил заявления на возврат задатков по форме Приложения № 2 на электронный адрес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Оператора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</w:rPr>
        <w:t>zadatok</w:t>
      </w:r>
      <w:proofErr w:type="spellEnd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@</w:t>
      </w:r>
      <w:r w:rsidRPr="00C77E1B">
        <w:rPr>
          <w:rFonts w:ascii="Arial Narrow" w:hAnsi="Arial Narrow" w:cs="Times New Roman"/>
          <w:b/>
          <w:sz w:val="24"/>
          <w:szCs w:val="24"/>
        </w:rPr>
        <w:t>au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b/>
          <w:sz w:val="24"/>
          <w:szCs w:val="24"/>
        </w:rPr>
        <w:t>pro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.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</w:rPr>
        <w:t>ru</w:t>
      </w:r>
      <w:proofErr w:type="spellEnd"/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,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своевременно не информировал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Организатора торгов об изменении своих банковских реквизитов, а также если Заявитель не полностью заполнил сведения о себе или указал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недостоверные сведения в п. 4. настоящего</w:t>
      </w:r>
      <w:r w:rsidRPr="00C77E1B">
        <w:rPr>
          <w:rFonts w:ascii="Arial Narrow" w:hAnsi="Arial Narrow" w:cs="Times New Roman"/>
          <w:b/>
          <w:spacing w:val="-2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.</w:t>
      </w:r>
    </w:p>
    <w:p w14:paraId="07E098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1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дает согласие на обработку Оператором ЭТП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не противоречащих с действующим законодательством РФ.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Настоящее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согласие действует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бессрочно. Заявитель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подтверждает,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что ознакомлен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положениями Федерального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закона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27.07.2006г.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№152-ФЗ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«О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данных»,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права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и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обязанности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области защиты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данных 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>ему</w:t>
      </w:r>
      <w:r w:rsidRPr="00C77E1B">
        <w:rPr>
          <w:rFonts w:ascii="Arial Narrow" w:hAnsi="Arial Narrow" w:cs="Times New Roman"/>
          <w:spacing w:val="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известны.</w:t>
      </w:r>
    </w:p>
    <w:p w14:paraId="4E498EA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всем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вопросам,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указанным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Договоре,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руководствуются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законодательством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Российской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Федерации.</w:t>
      </w:r>
    </w:p>
    <w:p w14:paraId="76F16072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города Москвы. Настоящий Договор составлен в электронной форме, подписан электронной подписью, и размещен в открытом доступе на сайте электронной торговой площадки 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pacing w:val="-13"/>
          <w:sz w:val="24"/>
          <w:szCs w:val="24"/>
          <w:lang w:val="ru-RU"/>
        </w:rPr>
        <w:t xml:space="preserve"> </w:t>
      </w:r>
      <w:hyperlink r:id="rId5"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>(</w:t>
        </w:r>
        <w:hyperlink r:id="rId6" w:history="1">
          <w:r w:rsidRPr="00C77E1B">
            <w:rPr>
              <w:rStyle w:val="a7"/>
              <w:rFonts w:ascii="Arial Narrow" w:hAnsi="Arial Narrow" w:cs="Calibri"/>
              <w:sz w:val="24"/>
              <w:szCs w:val="24"/>
              <w:u w:val="none"/>
              <w:lang w:val="ru-RU"/>
            </w:rPr>
            <w:t>http://www.au-pro.ru/</w:t>
          </w:r>
        </w:hyperlink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 xml:space="preserve"> 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>).</w:t>
      </w:r>
    </w:p>
    <w:p w14:paraId="250DEAD4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 «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Контур.Диадок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>», почтовой связи или электронной почты (</w:t>
      </w:r>
      <w:r w:rsidRPr="00C77E1B">
        <w:rPr>
          <w:rFonts w:ascii="Arial Narrow" w:hAnsi="Arial Narrow" w:cs="Times New Roman"/>
          <w:sz w:val="24"/>
          <w:szCs w:val="24"/>
        </w:rPr>
        <w:t>e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sz w:val="24"/>
          <w:szCs w:val="24"/>
        </w:rPr>
        <w:t>mail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печатью, а используемый способ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связи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должен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позволять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достоверно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установить,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что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документ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исходит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от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договору.</w:t>
      </w:r>
    </w:p>
    <w:p w14:paraId="21F692C5" w14:textId="77777777" w:rsidR="007A2DD5" w:rsidRPr="00C77E1B" w:rsidRDefault="007A2DD5" w:rsidP="007A2DD5">
      <w:pPr>
        <w:pStyle w:val="a3"/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При соблюдении указанных условий передаваемые по электронной почте графические файлы, содержащие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lastRenderedPageBreak/>
        <w:t>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0B695B8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4"/>
        </w:tabs>
        <w:spacing w:before="0"/>
        <w:ind w:left="0" w:right="11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</w:t>
      </w:r>
      <w:r w:rsidRPr="00C77E1B">
        <w:rPr>
          <w:rFonts w:ascii="Arial Narrow" w:hAnsi="Arial Narrow" w:cs="Times New Roman"/>
          <w:spacing w:val="-1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Сторон.</w:t>
      </w:r>
    </w:p>
    <w:p w14:paraId="63E9C460" w14:textId="77777777" w:rsidR="007A2DD5" w:rsidRPr="00C77E1B" w:rsidRDefault="007A2DD5" w:rsidP="007A2DD5">
      <w:pPr>
        <w:pStyle w:val="a5"/>
        <w:tabs>
          <w:tab w:val="left" w:pos="1014"/>
        </w:tabs>
        <w:spacing w:before="0"/>
        <w:ind w:left="567" w:right="114" w:firstLine="0"/>
        <w:rPr>
          <w:rFonts w:ascii="Arial Narrow" w:hAnsi="Arial Narrow" w:cs="Times New Roman"/>
          <w:sz w:val="24"/>
          <w:szCs w:val="24"/>
          <w:lang w:val="ru-RU"/>
        </w:rPr>
      </w:pPr>
    </w:p>
    <w:p w14:paraId="1A1F91C3" w14:textId="77777777" w:rsidR="007A2DD5" w:rsidRPr="00C77E1B" w:rsidRDefault="007A2DD5" w:rsidP="007A2DD5">
      <w:pPr>
        <w:pStyle w:val="a3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b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Юридические адреса и реквизиты сторон</w:t>
      </w:r>
    </w:p>
    <w:tbl>
      <w:tblPr>
        <w:tblStyle w:val="TableNormal"/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2"/>
        <w:gridCol w:w="5377"/>
      </w:tblGrid>
      <w:tr w:rsidR="007A2DD5" w:rsidRPr="00753760" w14:paraId="30012875" w14:textId="77777777" w:rsidTr="007A2DD5">
        <w:trPr>
          <w:trHeight w:hRule="exact" w:val="7376"/>
        </w:trPr>
        <w:tc>
          <w:tcPr>
            <w:tcW w:w="5142" w:type="dxa"/>
          </w:tcPr>
          <w:p w14:paraId="4827951F" w14:textId="77777777" w:rsidR="007A2DD5" w:rsidRPr="007D16F0" w:rsidRDefault="007A2DD5" w:rsidP="00E4027F">
            <w:pPr>
              <w:pStyle w:val="TableParagraph"/>
              <w:spacing w:line="183" w:lineRule="exact"/>
              <w:ind w:firstLine="177"/>
              <w:jc w:val="both"/>
              <w:rPr>
                <w:rFonts w:ascii="Arial Narrow" w:hAnsi="Arial Narrow" w:cs="Times New Roman"/>
                <w:b/>
              </w:rPr>
            </w:pPr>
            <w:proofErr w:type="spellStart"/>
            <w:r w:rsidRPr="007D16F0">
              <w:rPr>
                <w:rFonts w:ascii="Arial Narrow" w:hAnsi="Arial Narrow" w:cs="Times New Roman"/>
                <w:b/>
              </w:rPr>
              <w:t>Заявитель</w:t>
            </w:r>
            <w:proofErr w:type="spellEnd"/>
            <w:r w:rsidRPr="007D16F0">
              <w:rPr>
                <w:rFonts w:ascii="Arial Narrow" w:hAnsi="Arial Narrow" w:cs="Times New Roman"/>
                <w:b/>
              </w:rPr>
              <w:t>:</w:t>
            </w:r>
          </w:p>
          <w:p w14:paraId="31909157" w14:textId="77777777" w:rsidR="007A2DD5" w:rsidRPr="007D16F0" w:rsidRDefault="007A2DD5" w:rsidP="00E4027F">
            <w:pPr>
              <w:pStyle w:val="TableParagraph"/>
              <w:spacing w:before="7"/>
              <w:ind w:firstLine="177"/>
              <w:rPr>
                <w:rFonts w:ascii="Arial Narrow" w:hAnsi="Arial Narrow" w:cs="Times New Roman"/>
              </w:rPr>
            </w:pPr>
          </w:p>
          <w:p w14:paraId="12249099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675883C2" wp14:editId="49C3AA5A">
                      <wp:extent cx="2908935" cy="7620"/>
                      <wp:effectExtent l="5715" t="5715" r="9525" b="5715"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D0E8EE" id="Group 2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">
                      <v:line id="Line 3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" strokeweight=".20617mm"/>
                      <w10:anchorlock/>
                    </v:group>
                  </w:pict>
                </mc:Fallback>
              </mc:AlternateContent>
            </w:r>
          </w:p>
          <w:p w14:paraId="1FCBF6D4" w14:textId="77777777" w:rsidR="007A2DD5" w:rsidRPr="007D16F0" w:rsidRDefault="007A2DD5" w:rsidP="00E4027F">
            <w:pPr>
              <w:pStyle w:val="TableParagraph"/>
              <w:spacing w:before="9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(наименование юридического лица /ФИО) Юридический адрес/Адрес регистрации гражданина:</w:t>
            </w:r>
          </w:p>
          <w:p w14:paraId="6EC8F429" w14:textId="77777777" w:rsidR="007A2DD5" w:rsidRPr="007D16F0" w:rsidRDefault="007A2DD5" w:rsidP="00E4027F">
            <w:pPr>
              <w:pStyle w:val="TableParagraph"/>
              <w:spacing w:before="9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2E4BBE3C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726B28B7" wp14:editId="1405F583">
                      <wp:extent cx="2908935" cy="7620"/>
                      <wp:effectExtent l="5715" t="4445" r="9525" b="6985"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51161F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2ACDC8A8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Почтовый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адрес: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397AC19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CB21778" w14:textId="77777777" w:rsidR="007A2DD5" w:rsidRPr="007D16F0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ОГРН/ОГРНИП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73B2F03" w14:textId="77777777" w:rsidR="007A2DD5" w:rsidRPr="007D16F0" w:rsidRDefault="007A2DD5" w:rsidP="00E4027F">
            <w:pPr>
              <w:pStyle w:val="TableParagraph"/>
              <w:spacing w:line="218" w:lineRule="exact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(для юридического лица и ИП)</w:t>
            </w:r>
          </w:p>
          <w:p w14:paraId="74874673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04A6AB1C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Паспортные</w:t>
            </w:r>
            <w:r w:rsidRPr="007D16F0">
              <w:rPr>
                <w:rFonts w:ascii="Arial Narrow" w:hAnsi="Arial Narrow" w:cs="Times New Roman"/>
                <w:spacing w:val="-3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данные: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серия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№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08FEF212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Выдан: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3799460D" w14:textId="77777777" w:rsidR="007A2DD5" w:rsidRPr="007D16F0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Дата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выдачи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код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подр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0E212C54" w14:textId="77777777" w:rsidR="007A2DD5" w:rsidRPr="0075376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b/>
                <w:bCs/>
                <w:lang w:val="ru-RU"/>
              </w:rPr>
            </w:pPr>
          </w:p>
          <w:p w14:paraId="29AE508F" w14:textId="77777777" w:rsidR="007A2DD5" w:rsidRPr="00753760" w:rsidRDefault="007A2DD5" w:rsidP="00E4027F">
            <w:pPr>
              <w:pStyle w:val="TableParagraph"/>
              <w:spacing w:line="219" w:lineRule="exact"/>
              <w:ind w:firstLine="177"/>
              <w:jc w:val="both"/>
              <w:rPr>
                <w:rFonts w:ascii="Arial Narrow" w:hAnsi="Arial Narrow" w:cs="Times New Roman"/>
                <w:b/>
                <w:bCs/>
                <w:lang w:val="ru-RU"/>
              </w:rPr>
            </w:pPr>
            <w:r w:rsidRPr="00753760">
              <w:rPr>
                <w:rFonts w:ascii="Arial Narrow" w:hAnsi="Arial Narrow" w:cs="Times New Roman"/>
                <w:b/>
                <w:bCs/>
                <w:lang w:val="ru-RU"/>
              </w:rPr>
              <w:t>Реквизиты для возврата задатка:</w:t>
            </w:r>
          </w:p>
          <w:p w14:paraId="1F5540B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Получатель: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24A059E4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>
              <w:rPr>
                <w:rFonts w:ascii="Arial Narrow" w:hAnsi="Arial Narrow" w:cs="Times New Roman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получателя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6A5362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р/с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7B1B441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601022F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к/с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661A13E7" w14:textId="77777777" w:rsidR="007A2DD5" w:rsidRPr="007D16F0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БИК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117A6B46" w14:textId="77777777" w:rsidR="007A2DD5" w:rsidRPr="007D16F0" w:rsidRDefault="007A2DD5" w:rsidP="00E4027F">
            <w:pPr>
              <w:pStyle w:val="TableParagraph"/>
              <w:tabs>
                <w:tab w:val="left" w:pos="4699"/>
              </w:tabs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Назначение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платежа: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2072148E" w14:textId="77777777" w:rsidR="007A2DD5" w:rsidRPr="007D16F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538B40EF" w14:textId="77777777" w:rsidR="007A2DD5" w:rsidRPr="007D16F0" w:rsidRDefault="007A2DD5" w:rsidP="00E4027F">
            <w:pPr>
              <w:pStyle w:val="TableParagraph"/>
              <w:tabs>
                <w:tab w:val="left" w:pos="458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Тел.: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ab/>
            </w:r>
          </w:p>
          <w:p w14:paraId="2046F741" w14:textId="77777777" w:rsidR="007A2DD5" w:rsidRPr="007D16F0" w:rsidRDefault="007A2DD5" w:rsidP="00E4027F">
            <w:pPr>
              <w:pStyle w:val="TableParagraph"/>
              <w:tabs>
                <w:tab w:val="left" w:pos="452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Эл. почта: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D8837B4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4DCDCBFB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6B1742FC" w14:textId="77777777" w:rsidR="007A2DD5" w:rsidRPr="007D16F0" w:rsidRDefault="007A2DD5" w:rsidP="00E4027F">
            <w:pPr>
              <w:pStyle w:val="TableParagraph"/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м.п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</w:p>
        </w:tc>
        <w:tc>
          <w:tcPr>
            <w:tcW w:w="5377" w:type="dxa"/>
          </w:tcPr>
          <w:p w14:paraId="76719F7A" w14:textId="77777777" w:rsidR="007A2DD5" w:rsidRPr="007D16F0" w:rsidRDefault="007A2DD5" w:rsidP="00E4027F">
            <w:pPr>
              <w:pStyle w:val="TableParagraph"/>
              <w:spacing w:line="183" w:lineRule="exact"/>
              <w:ind w:left="143" w:right="305" w:firstLine="1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/>
              </w:rPr>
              <w:t>Оператор ЭТП:</w:t>
            </w:r>
          </w:p>
          <w:p w14:paraId="7FFFF4BE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ООО "</w:t>
            </w:r>
            <w:proofErr w:type="spellStart"/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АукционПро</w:t>
            </w:r>
            <w:proofErr w:type="spellEnd"/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"</w:t>
            </w:r>
          </w:p>
          <w:p w14:paraId="195D0CBF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Место нахождения и почтовый адрес: 123298, г. Москва, ул. Народного Ополчения, д. 38, к. 3</w:t>
            </w:r>
          </w:p>
          <w:p w14:paraId="21BEA845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ИНН/КПП 7734480699 / 773401001</w:t>
            </w:r>
          </w:p>
          <w:p w14:paraId="2A4A3157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ОГРН 1237700465749</w:t>
            </w:r>
          </w:p>
          <w:p w14:paraId="7B539B0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Телефон +7 (499)181-9990</w:t>
            </w:r>
          </w:p>
          <w:p w14:paraId="516EBC1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proofErr w:type="spellStart"/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e-mail</w:t>
            </w:r>
            <w:proofErr w:type="spellEnd"/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: auktsion.pro@mail.ru</w:t>
            </w:r>
          </w:p>
          <w:p w14:paraId="2031F3A7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>
              <w:rPr>
                <w:rFonts w:ascii="Arial Narrow" w:hAnsi="Arial Narrow" w:cs="Times New Roman"/>
                <w:b/>
                <w:sz w:val="22"/>
                <w:szCs w:val="22"/>
              </w:rPr>
              <w:t>Специальный счет для приема задатков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№ 40702810612020604066, в Филиале «Корпоративный» ПАО «Совкомбанк», г. Москва </w:t>
            </w:r>
          </w:p>
          <w:p w14:paraId="375D23D6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корр. Счет № 30101810445250000360 в ГУ Банка России по Центральному федеральному округу </w:t>
            </w:r>
          </w:p>
          <w:p w14:paraId="0B349E3D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БИК: 044525360 </w:t>
            </w:r>
          </w:p>
          <w:p w14:paraId="7CA7474C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38673734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ABDA4D3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Генера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льный директо</w:t>
            </w:r>
            <w:r>
              <w:rPr>
                <w:rFonts w:ascii="Arial Narrow" w:hAnsi="Arial Narrow" w:cs="Times New Roman"/>
                <w:sz w:val="22"/>
                <w:szCs w:val="22"/>
              </w:rPr>
              <w:t>р</w:t>
            </w:r>
          </w:p>
          <w:p w14:paraId="086911D1" w14:textId="77777777" w:rsidR="007A2DD5" w:rsidRPr="007D16F0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1DD2643" w14:textId="77777777" w:rsidR="007A2DD5" w:rsidRPr="007D16F0" w:rsidRDefault="007A2DD5" w:rsidP="00E4027F">
            <w:pPr>
              <w:pStyle w:val="CommentSubject"/>
              <w:suppressAutoHyphens w:val="0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sz w:val="22"/>
                <w:szCs w:val="22"/>
              </w:rPr>
              <w:t xml:space="preserve">_____________________ </w:t>
            </w:r>
            <w:r w:rsidRPr="007D16F0">
              <w:rPr>
                <w:rFonts w:ascii="Arial Narrow" w:hAnsi="Arial Narrow" w:cs="Times New Roman"/>
                <w:b w:val="0"/>
                <w:sz w:val="22"/>
                <w:szCs w:val="22"/>
              </w:rPr>
              <w:t>/</w:t>
            </w:r>
            <w:r>
              <w:rPr>
                <w:rFonts w:ascii="Arial Narrow" w:hAnsi="Arial Narrow" w:cs="Times New Roman"/>
                <w:b w:val="0"/>
                <w:sz w:val="22"/>
                <w:szCs w:val="22"/>
              </w:rPr>
              <w:t>Н.И. Брежнев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/</w:t>
            </w:r>
          </w:p>
          <w:p w14:paraId="5C11C00A" w14:textId="77777777" w:rsidR="007A2DD5" w:rsidRPr="007D16F0" w:rsidRDefault="007A2DD5" w:rsidP="00E4027F">
            <w:pPr>
              <w:pStyle w:val="TableParagraph"/>
              <w:tabs>
                <w:tab w:val="left" w:pos="2587"/>
              </w:tabs>
              <w:spacing w:line="440" w:lineRule="atLeast"/>
              <w:ind w:left="143" w:right="1168" w:firstLine="1"/>
              <w:rPr>
                <w:rFonts w:ascii="Arial Narrow" w:hAnsi="Arial Narrow" w:cs="Times New Roman"/>
                <w:lang w:val="ru-RU"/>
              </w:rPr>
            </w:pP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м.п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</w:p>
        </w:tc>
      </w:tr>
      <w:tr w:rsidR="007A2DD5" w:rsidRPr="007D16F0" w14:paraId="10B3F3F5" w14:textId="77777777" w:rsidTr="007A2DD5">
        <w:trPr>
          <w:trHeight w:hRule="exact" w:val="1848"/>
        </w:trPr>
        <w:tc>
          <w:tcPr>
            <w:tcW w:w="5142" w:type="dxa"/>
          </w:tcPr>
          <w:p w14:paraId="3779EEC4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 w:eastAsia="ru-RU"/>
              </w:rPr>
              <w:t xml:space="preserve">СОГЛАСНОВАНО </w:t>
            </w:r>
            <w:r w:rsidRPr="007D16F0">
              <w:rPr>
                <w:rFonts w:ascii="Arial Narrow" w:hAnsi="Arial Narrow" w:cs="Times New Roman"/>
                <w:b/>
                <w:lang w:val="ru-RU"/>
              </w:rPr>
              <w:t>Организатор торгов:</w:t>
            </w:r>
          </w:p>
          <w:p w14:paraId="5BC99C02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434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__________________________________________________________________________________________</w:t>
            </w:r>
          </w:p>
          <w:p w14:paraId="6072EB84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56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33C20B48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 w:firstLine="567"/>
              <w:rPr>
                <w:rFonts w:ascii="Arial Narrow" w:hAnsi="Arial Narrow" w:cs="Times New Roman"/>
                <w:lang w:val="ru-RU"/>
              </w:rPr>
            </w:pP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м.п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</w:p>
        </w:tc>
        <w:tc>
          <w:tcPr>
            <w:tcW w:w="5377" w:type="dxa"/>
          </w:tcPr>
          <w:p w14:paraId="3637AB50" w14:textId="77777777" w:rsidR="007A2DD5" w:rsidRPr="007D16F0" w:rsidRDefault="007A2DD5" w:rsidP="00E4027F">
            <w:pPr>
              <w:pStyle w:val="TableParagraph"/>
              <w:tabs>
                <w:tab w:val="left" w:pos="2621"/>
              </w:tabs>
              <w:spacing w:before="1"/>
              <w:ind w:right="1342" w:firstLine="567"/>
              <w:rPr>
                <w:rFonts w:ascii="Arial Narrow" w:hAnsi="Arial Narrow" w:cs="Times New Roman"/>
                <w:lang w:val="ru-RU"/>
              </w:rPr>
            </w:pPr>
          </w:p>
        </w:tc>
      </w:tr>
    </w:tbl>
    <w:p w14:paraId="60A0CFE7" w14:textId="77777777" w:rsidR="00530A96" w:rsidRPr="007A2DD5" w:rsidRDefault="00530A96">
      <w:pPr>
        <w:rPr>
          <w:lang w:val="ru-RU"/>
        </w:rPr>
      </w:pPr>
    </w:p>
    <w:sectPr w:rsidR="00AF7CCB" w:rsidRPr="007A2DD5" w:rsidSect="00753760">
      <w:pgSz w:w="11910" w:h="16840"/>
      <w:pgMar w:top="500" w:right="711" w:bottom="28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F5783C"/>
    <w:multiLevelType w:val="hybridMultilevel"/>
    <w:tmpl w:val="FFFFFFFF"/>
    <w:lvl w:ilvl="0" w:tplc="1698283C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3"/>
        <w:w w:val="99"/>
        <w:sz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1" w15:restartNumberingAfterBreak="0">
    <w:nsid w:val="6F84631D"/>
    <w:multiLevelType w:val="multilevel"/>
    <w:tmpl w:val="AFACF034"/>
    <w:lvl w:ilvl="0">
      <w:start w:val="1"/>
      <w:numFmt w:val="decimal"/>
      <w:lvlText w:val="%1."/>
      <w:lvlJc w:val="left"/>
      <w:pPr>
        <w:ind w:left="108" w:hanging="282"/>
      </w:pPr>
      <w:rPr>
        <w:rFonts w:ascii="Arial Narrow" w:eastAsia="Times New Roman" w:hAnsi="Arial Narrow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99" w:hanging="389"/>
      </w:pPr>
      <w:rPr>
        <w:rFonts w:ascii="Arial Narrow" w:eastAsia="Times New Roman" w:hAnsi="Arial Narrow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Times New Roman" w:hAnsi="Calibri" w:cs="Calibri" w:hint="default"/>
        <w:w w:val="99"/>
        <w:sz w:val="22"/>
        <w:szCs w:val="22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626005375">
    <w:abstractNumId w:val="1"/>
  </w:num>
  <w:num w:numId="2" w16cid:durableId="28839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DD5"/>
    <w:rsid w:val="001676A8"/>
    <w:rsid w:val="00530A96"/>
    <w:rsid w:val="006B617F"/>
    <w:rsid w:val="007A2DD5"/>
    <w:rsid w:val="0087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CBE01"/>
  <w15:chartTrackingRefBased/>
  <w15:docId w15:val="{FE9AC53C-5F27-4842-B666-FC1CBB3C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A2DD5"/>
    <w:pPr>
      <w:widowControl w:val="0"/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1">
    <w:name w:val="heading 1"/>
    <w:basedOn w:val="a"/>
    <w:link w:val="10"/>
    <w:uiPriority w:val="1"/>
    <w:qFormat/>
    <w:rsid w:val="007A2DD5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A2DD5"/>
    <w:rPr>
      <w:rFonts w:ascii="Calibri" w:eastAsia="Times New Roman" w:hAnsi="Calibri" w:cs="Calibri"/>
      <w:b/>
      <w:bCs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A2DD5"/>
    <w:pPr>
      <w:ind w:left="108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7A2DD5"/>
    <w:rPr>
      <w:rFonts w:ascii="Calibri" w:eastAsia="Times New Roman" w:hAnsi="Calibri" w:cs="Calibri"/>
      <w:sz w:val="18"/>
      <w:szCs w:val="18"/>
      <w:lang w:val="en-US"/>
    </w:rPr>
  </w:style>
  <w:style w:type="paragraph" w:styleId="a5">
    <w:name w:val="List Paragraph"/>
    <w:basedOn w:val="a"/>
    <w:uiPriority w:val="1"/>
    <w:qFormat/>
    <w:rsid w:val="007A2DD5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7A2DD5"/>
  </w:style>
  <w:style w:type="table" w:styleId="a6">
    <w:name w:val="Table Grid"/>
    <w:basedOn w:val="a1"/>
    <w:uiPriority w:val="59"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A2DD5"/>
    <w:rPr>
      <w:rFonts w:cs="Times New Roman"/>
      <w:color w:val="0563C1" w:themeColor="hyperlink"/>
      <w:u w:val="single"/>
    </w:rPr>
  </w:style>
  <w:style w:type="paragraph" w:customStyle="1" w:styleId="11">
    <w:name w:val="Текст примечания1"/>
    <w:basedOn w:val="a"/>
    <w:rsid w:val="007A2DD5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7A2DD5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-pro.ru/" TargetMode="External"/><Relationship Id="rId5" Type="http://schemas.openxmlformats.org/officeDocument/2006/relationships/hyperlink" Target="http://cdtrf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1497</Words>
  <Characters>8535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u10072</dc:creator>
  <cp:keywords/>
  <dc:description/>
  <cp:lastModifiedBy>IPS063</cp:lastModifiedBy>
  <cp:revision>2</cp:revision>
  <dcterms:created xsi:type="dcterms:W3CDTF">2024-01-31T21:19:00Z</dcterms:created>
  <dcterms:modified xsi:type="dcterms:W3CDTF">2024-08-02T14:53:00Z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