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Ind w:w="0" w:type="dxa"/>
        <w:tblLayout w:type="autofit"/>
        <w:tblCellMar>
          <w:left w:w="75" w:type="dxa"/>
          <w:top w:w="75" w:type="dxa"/>
          <w:right w:w="75" w:type="dxa"/>
          <w:bottom w:w="75" w:type="dxa"/>
        </w:tblCellMar>
        <w:tblLook w:val="04A0" w:firstRow="1" w:lastRow="0" w:firstColumn="1" w:lastColumn="0" w:noHBand="0" w:noVBand="1"/>
      </w:tblPr>
      <w:tblGrid>
        <w:gridCol w:w="9922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86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0" w:type="pct"/>
            <w:vAlign w:val="top"/>
            <w:textDirection w:val="lrTb"/>
            <w:noWrap w:val="false"/>
          </w:tcPr>
          <w:p>
            <w:pPr>
              <w:pStyle w:val="85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</w:t>
            </w:r>
            <w:r>
              <w:rPr>
                <w:sz w:val="16"/>
                <w:szCs w:val="16"/>
              </w:rPr>
              <w:t xml:space="preserve">й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Санзараевой Людмилы Геннадьевн</w:t>
            </w:r>
            <w:r>
              <w:rPr>
                <w:sz w:val="16"/>
                <w:szCs w:val="16"/>
              </w:rPr>
              <w:t xml:space="preserve">ы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Газизова Наталья Андреевн</w:t>
            </w:r>
            <w:r>
              <w:rPr>
                <w:sz w:val="16"/>
                <w:szCs w:val="16"/>
              </w:rPr>
              <w:t xml:space="preserve">а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5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0" cy="9525"/>
                      <wp:effectExtent l="0" t="0" r="0" b="0"/>
                      <wp:docPr id="1" name="_x0000_s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0" cy="9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0" o:spid="_x0000_s0" o:spt="1" type="#_x0000_t1" style="width:0.00pt;height:0.75pt;mso-wrap-distance-left:0.00pt;mso-wrap-distance-top:0.00pt;mso-wrap-distance-right:0.00pt;mso-wrap-distance-bottom:0.00pt;visibility:visible;" fillcolor="#A0A0A0" stroked="f"/>
                  </w:pict>
                </mc:Fallback>
              </mc:AlternateConten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Архангельск, Воскресенская, д. 59, 2 этаж,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эл. почта: gazizova.natalya@internet.r</w:t>
            </w:r>
            <w:r>
              <w:rPr>
                <w:sz w:val="16"/>
                <w:szCs w:val="16"/>
              </w:rPr>
              <w:t xml:space="preserve">u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56"/>
        <w:rPr>
          <w:vanish/>
          <w:sz w:val="20"/>
          <w:szCs w:val="20"/>
        </w:rPr>
      </w:pP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15 мая 2026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составления: Архангельск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9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Решение об оценке имущества гражданина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арбитражного суда, в производстве которого находится дело о банкротстве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Арбитражный суд Республики Хакасия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дела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А74-11376/2024 И.П. Ходырева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принятия судебного акта о введении процедуры банкротства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05.11.2025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назначения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05.11.2025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9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об арбитражном управляющем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саморегулируемой организации арбитражных управляющих, членом которой является арбитражный управляющий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Союз "Саморегулируемая организация "Гильдия арбитражных управляющих"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и дата регистрации в едином государственном реестре саморегулируемых организаций арбитражных управляющих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001-5 от 19.12.2002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страховой организации, с </w:t>
            </w:r>
            <w:r>
              <w:rPr>
                <w:sz w:val="20"/>
                <w:szCs w:val="20"/>
              </w:rPr>
              <w:t xml:space="preserve">которой заключен договор о страховании ответственности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договора страхования, дата его заключения и срок действия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для направления корреспонденции арбитражному управляющему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обл Архангельская, г Архангельск, ул Воскресенская, д 59, этаж 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9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 должнике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Санзараева Людмила Геннадьевна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18.04.1976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гор. Кызыл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170102021007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041-230-083 85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регистрация по месту жительства: 655111, Республика Хакасия, г Сорск, ул Кирова, д 33, кв 29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70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</w:t>
      </w:r>
      <w:r>
        <w:rPr>
          <w:sz w:val="20"/>
          <w:szCs w:val="20"/>
        </w:rPr>
        <w:t xml:space="preserve">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</w:t>
      </w:r>
      <w:r>
        <w:rPr>
          <w:sz w:val="20"/>
          <w:szCs w:val="20"/>
        </w:rPr>
        <w:t xml:space="preserve">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</w:t>
      </w:r>
      <w:r>
        <w:rPr>
          <w:sz w:val="20"/>
          <w:szCs w:val="20"/>
        </w:rPr>
        <w:t xml:space="preserve">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</w:t>
      </w:r>
      <w:r>
        <w:rPr>
          <w:sz w:val="20"/>
          <w:szCs w:val="20"/>
        </w:rPr>
        <w:t xml:space="preserve">«Об оценочной деятельности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</w:t>
      </w:r>
      <w:r>
        <w:rPr>
          <w:sz w:val="20"/>
          <w:szCs w:val="20"/>
        </w:rPr>
        <w:t xml:space="preserve">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</w:t>
      </w:r>
      <w:r>
        <w:rPr>
          <w:sz w:val="20"/>
          <w:szCs w:val="20"/>
        </w:rPr>
        <w:t xml:space="preserve">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</w:t>
      </w:r>
      <w:r>
        <w:rPr>
          <w:sz w:val="20"/>
          <w:szCs w:val="20"/>
        </w:rPr>
        <w:t xml:space="preserve">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путем сравнительного анализа рыночных цен фин</w:t>
      </w:r>
      <w:r>
        <w:rPr>
          <w:sz w:val="20"/>
          <w:szCs w:val="20"/>
        </w:rPr>
        <w:t xml:space="preserve">ансовый управляющий использовал данные о стоимости объектов-аналогов из объявлений, размещенных в открытых источниках в сети Интернет на специальных ресурсах по размещению объявлений о продаже, в том числе: Авито. Авто.ру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</w:t>
      </w:r>
      <w:r>
        <w:rPr>
          <w:sz w:val="20"/>
          <w:szCs w:val="20"/>
        </w:rPr>
        <w:t xml:space="preserve">сравнительного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15 мая 2026 г.: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"/>
        <w:gridCol w:w="5944"/>
        <w:gridCol w:w="346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pStyle w:val="8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pStyle w:val="8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Наименование, характеристика объекта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pStyle w:val="8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стоимость,руб.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vMerge w:val="restart"/>
            <w:textDirection w:val="lrTb"/>
            <w:noWrap w:val="false"/>
          </w:tcPr>
          <w:p>
            <w:pPr>
              <w:pStyle w:val="8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марки: МАЗДА 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Год выпуска: 2007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Государственный регистрационный знак: У849КУ19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Идентификационный номер: </w:t>
            </w:r>
            <w:r>
              <w:rPr>
                <w:sz w:val="20"/>
                <w:szCs w:val="20"/>
              </w:rPr>
              <w:t xml:space="preserve">J</w:t>
            </w:r>
            <w:r>
              <w:rPr>
                <w:sz w:val="20"/>
                <w:szCs w:val="20"/>
              </w:rPr>
              <w:t xml:space="preserve">M</w:t>
            </w:r>
            <w:r>
              <w:rPr>
                <w:sz w:val="20"/>
                <w:szCs w:val="20"/>
              </w:rPr>
              <w:t xml:space="preserve">Z</w:t>
            </w:r>
            <w:r>
              <w:rPr>
                <w:sz w:val="20"/>
                <w:szCs w:val="20"/>
              </w:rPr>
              <w:t xml:space="preserve">C</w:t>
            </w:r>
            <w:r>
              <w:rPr>
                <w:sz w:val="20"/>
                <w:szCs w:val="20"/>
              </w:rPr>
              <w:t xml:space="preserve">R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9</w:t>
            </w: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ТС: Легковой </w:t>
            </w:r>
            <w:r>
              <w:rPr>
                <w:sz w:val="20"/>
                <w:szCs w:val="20"/>
              </w:rPr>
              <w:t xml:space="preserve">универсал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Шасси (рама) №: отсутствует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Кузов: </w:t>
            </w:r>
            <w:r>
              <w:rPr>
                <w:sz w:val="20"/>
                <w:szCs w:val="20"/>
              </w:rPr>
              <w:t xml:space="preserve">J</w:t>
            </w:r>
            <w:r>
              <w:rPr>
                <w:sz w:val="20"/>
                <w:szCs w:val="20"/>
              </w:rPr>
              <w:t xml:space="preserve">M</w:t>
            </w:r>
            <w:r>
              <w:rPr>
                <w:sz w:val="20"/>
                <w:szCs w:val="20"/>
              </w:rPr>
              <w:t xml:space="preserve">Z</w:t>
            </w:r>
            <w:r>
              <w:rPr>
                <w:sz w:val="20"/>
                <w:szCs w:val="20"/>
              </w:rPr>
              <w:t xml:space="preserve">C</w:t>
            </w:r>
            <w:r>
              <w:rPr>
                <w:sz w:val="20"/>
                <w:szCs w:val="20"/>
              </w:rPr>
              <w:t xml:space="preserve">R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9</w:t>
            </w: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Цвет кузова: Серебристый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Разрешенная максимальная масса, кг: 2090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Масса без нагрузки, кг: 1</w:t>
            </w:r>
            <w:r>
              <w:rPr>
                <w:sz w:val="20"/>
                <w:szCs w:val="20"/>
              </w:rPr>
              <w:t xml:space="preserve">512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vMerge w:val="restart"/>
            <w:textDirection w:val="lrTb"/>
            <w:noWrap w:val="false"/>
          </w:tcPr>
          <w:p>
            <w:pPr>
              <w:pStyle w:val="8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t xml:space="preserve">483 000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9" w:type="auto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7" w:type="auto"/>
            <w:vAlign w:val="center"/>
            <w:textDirection w:val="lrTb"/>
            <w:noWrap w:val="false"/>
          </w:tcPr>
          <w:p>
            <w:pPr>
              <w:pStyle w:val="856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t xml:space="preserve">483 000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5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ОПИСАНИЕ ЛОТА 1:  </w: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  <w:t xml:space="preserve">Техническое состояние не проверялось финансовым управляющий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  <w:t xml:space="preserve">Лот 1: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1, цена </w:t>
      </w:r>
      <w:r>
        <w:rPr>
          <w:sz w:val="20"/>
          <w:szCs w:val="20"/>
        </w:rPr>
        <w:t xml:space="preserve">4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 рублей  </w: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165164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02395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300469" cy="41651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96.10pt;height:327.97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1" w:tooltip="https://www.avito.ru/orenburg/avtomobili/mazda_5_2.0_mt_2007_500_000_km_8058227471?context=H4sIAAAAAAAA_wE_AMD_YToyOntzOjEzOiJsb2NhbFByaW9yaXR5IjtiOjA7czoxOiJ4IjtzOjE2OiJhdWtiV2d0cVRXTzdkTTE0Ijt9_-MMtz8AAAA" w:history="1">
        <w:r>
          <w:rPr>
            <w:rStyle w:val="838"/>
            <w:sz w:val="20"/>
            <w:szCs w:val="20"/>
            <w:highlight w:val="none"/>
          </w:rPr>
          <w:t xml:space="preserve">https://www.avito.ru/orenburg/avtomobili/mazda_5_2.0_mt_2007_500_000_km_8058227471?context=H4sIAAAAAAAA_wE_AMD_YToyOntzOjEzOiJsb2NhbFByaW9yaXR5IjtiOjA7czoxOiJ4IjtzOjE2OiJhdWtiV2d0cVRXTzdkTTE0Ijt9_-MMtz8AAAA</w:t>
        </w:r>
        <w:r>
          <w:rPr>
            <w:rStyle w:val="838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, цена 430 000 рублей 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3995702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9227361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300469" cy="399570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96.10pt;height:314.62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3" w:tooltip="https://auto.ru/cars/used/sale/mazda/5/1132570692-315c8576/" w:history="1">
        <w:r>
          <w:rPr>
            <w:rStyle w:val="838"/>
            <w:sz w:val="20"/>
            <w:szCs w:val="20"/>
            <w:highlight w:val="none"/>
          </w:rPr>
          <w:t xml:space="preserve">https://auto.ru/cars/used/sale/mazda/5/1132570692-315c8576/</w:t>
        </w:r>
        <w:r>
          <w:rPr>
            <w:rStyle w:val="838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3</w:t>
      </w:r>
      <w:r>
        <w:rPr>
          <w:sz w:val="20"/>
          <w:szCs w:val="20"/>
        </w:rPr>
        <w:t xml:space="preserve">, цена 480 000 рублей  </w: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349278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7175888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6300469" cy="53492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96.10pt;height:421.20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5" w:tooltip="https://www.avito.ru/sankt-peterburg/avtomobili/mazda_5_1.8_mt_2007_300_000_km_7991529141?context=H4sIAAAAAAAA_wE_AMD_YToyOntzOjEzOiJsb2NhbFByaW9yaXR5IjtiOjA7czoxOiJ4IjtzOjE2OiJhdWtiV2d0cVRXTzdkTTE0Ijt9_-MMtz8AAAA" w:history="1">
        <w:r>
          <w:rPr>
            <w:rStyle w:val="838"/>
            <w:sz w:val="20"/>
            <w:szCs w:val="20"/>
            <w:highlight w:val="none"/>
          </w:rPr>
          <w:t xml:space="preserve">https://www.avito.ru/sankt-peterburg/avtomobili/mazda_5_1.8_mt_2007_300_000_km_7991529141?context=H4sIAAAAAAAA_wE_AMD_YToyOntzOjEzOiJsb2NhbFByaW9yaXR5IjtiOjA7czoxOiJ4IjtzOjE2OiJhdWtiV2d0cVRXTzdkTTE0Ijt9_-MMtz8AAAA</w:t>
        </w:r>
        <w:r>
          <w:rPr>
            <w:rStyle w:val="838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4</w:t>
      </w:r>
      <w:r>
        <w:rPr>
          <w:sz w:val="20"/>
          <w:szCs w:val="20"/>
        </w:rPr>
        <w:t xml:space="preserve">, цена 520 000 рублей  </w: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498014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4671430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6300469" cy="54980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96.10pt;height:432.91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7" w:tooltip="https://auto.ru/cars/used/sale/mazda/5/1130919638-e528c1dd/" w:history="1">
        <w:r>
          <w:rPr>
            <w:rStyle w:val="838"/>
            <w:sz w:val="20"/>
            <w:szCs w:val="20"/>
            <w:highlight w:val="none"/>
          </w:rPr>
          <w:t xml:space="preserve">https://auto.ru/cars/used/sale/mazda/5/1130919638-e528c1dd/</w:t>
        </w:r>
        <w:r>
          <w:rPr>
            <w:rStyle w:val="838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, цена 580 000 рублей  </w: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323440"/>
                <wp:effectExtent l="0" t="0" r="0" b="0"/>
                <wp:docPr id="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5916752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6300469" cy="53234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96.10pt;height:419.17pt;mso-wrap-distance-left:0.00pt;mso-wrap-distance-top:0.00pt;mso-wrap-distance-right:0.00pt;mso-wrap-distance-bottom:0.00pt;" stroked="false">
                <v:path textboxrect="0,0,0,0"/>
                <v:imagedata r:id="rId18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9" w:tooltip="https://www.avito.ru/penza/avtomobili/mazda_5_1.8_mt_2007_250_000_km_7552930117?context=H4sIAAAAAAAA_wE_AMD_YToyOntzOjEzOiJsb2NhbFByaW9yaXR5IjtiOjA7czoxOiJ4IjtzOjE2OiJhdWtiV2d0cVRXTzdkTTE0Ijt9_-MMtz8AAAA" w:history="1">
        <w:r>
          <w:rPr>
            <w:rStyle w:val="838"/>
            <w:sz w:val="20"/>
            <w:szCs w:val="20"/>
            <w:highlight w:val="none"/>
          </w:rPr>
          <w:t xml:space="preserve">https://www.avito.ru/penza/avtomobili/mazda_5_1.8_mt_2007_250_000_km_7552930117?context=H4sIAAAAAAAA_wE_AMD_YToyOntzOjEzOiJsb2NhbFByaW9yaXR5IjtiOjA7czoxOiJ4IjtzOjE2OiJhdWtiV2d0cVRXTzdkTTE0Ijt9_-MMtz8AAAA</w:t>
        </w:r>
        <w:r>
          <w:rPr>
            <w:rStyle w:val="838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  <w:t xml:space="preserve">Таким образом, средняя цена на лот №1 автомобиль, Год выпуска: 2007 рассчитывается по формуле: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  <w:t xml:space="preserve">(</w:t>
      </w:r>
      <w:r>
        <w:rPr>
          <w:sz w:val="20"/>
          <w:szCs w:val="20"/>
        </w:rPr>
        <w:t xml:space="preserve">4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</w:t>
      </w:r>
      <w:r>
        <w:rPr>
          <w:sz w:val="20"/>
          <w:szCs w:val="20"/>
        </w:rPr>
        <w:t xml:space="preserve"> + </w:t>
      </w:r>
      <w:r>
        <w:rPr>
          <w:sz w:val="20"/>
          <w:szCs w:val="20"/>
        </w:rPr>
        <w:t xml:space="preserve">430 000 </w:t>
      </w:r>
      <w:r>
        <w:rPr>
          <w:sz w:val="20"/>
          <w:szCs w:val="20"/>
        </w:rPr>
        <w:t xml:space="preserve">+ </w:t>
      </w:r>
      <w:r>
        <w:rPr>
          <w:sz w:val="20"/>
          <w:szCs w:val="20"/>
        </w:rPr>
        <w:t xml:space="preserve">480 000</w:t>
      </w:r>
      <w:r>
        <w:rPr>
          <w:sz w:val="20"/>
          <w:szCs w:val="20"/>
        </w:rPr>
        <w:t xml:space="preserve"> + </w:t>
      </w:r>
      <w:r>
        <w:rPr>
          <w:sz w:val="20"/>
          <w:szCs w:val="20"/>
        </w:rPr>
        <w:t xml:space="preserve">520 000</w:t>
      </w:r>
      <w:r>
        <w:rPr>
          <w:sz w:val="20"/>
          <w:szCs w:val="20"/>
        </w:rPr>
        <w:t xml:space="preserve"> + </w:t>
      </w:r>
      <w:r>
        <w:rPr>
          <w:sz w:val="20"/>
          <w:szCs w:val="20"/>
        </w:rPr>
        <w:t xml:space="preserve">580 000</w:t>
      </w:r>
      <w:r>
        <w:rPr>
          <w:sz w:val="20"/>
          <w:szCs w:val="20"/>
        </w:rPr>
        <w:t xml:space="preserve">)  =</w:t>
      </w:r>
      <w:r>
        <w:rPr>
          <w:sz w:val="20"/>
          <w:szCs w:val="20"/>
        </w:rPr>
        <w:t xml:space="preserve"> </w:t>
      </w:r>
      <w:r>
        <w:t xml:space="preserve">483 000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рублей.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  <w:t xml:space="preserve">Итого, </w:t>
      </w:r>
      <w:r>
        <w:rPr>
          <w:b/>
          <w:bCs/>
          <w:sz w:val="20"/>
          <w:szCs w:val="20"/>
        </w:rPr>
        <w:t xml:space="preserve">рыночная цена автомобиля</w:t>
      </w:r>
      <w:r>
        <w:rPr>
          <w:sz w:val="20"/>
          <w:szCs w:val="20"/>
        </w:rPr>
        <w:t xml:space="preserve"> лот №1 автомобиль, Год выпуска: </w:t>
      </w:r>
      <w:r>
        <w:rPr>
          <w:sz w:val="20"/>
          <w:szCs w:val="20"/>
        </w:rPr>
        <w:t xml:space="preserve">2007</w:t>
      </w:r>
      <w:r>
        <w:rPr>
          <w:sz w:val="20"/>
          <w:szCs w:val="20"/>
        </w:rPr>
        <w:t xml:space="preserve"> </w:t>
      </w:r>
      <w:r>
        <w:rPr>
          <w:b/>
          <w:bCs/>
          <w:sz w:val="20"/>
          <w:szCs w:val="20"/>
        </w:rPr>
        <w:t xml:space="preserve">- </w:t>
      </w:r>
      <w:r>
        <w:t xml:space="preserve">483 000</w:t>
      </w:r>
      <w:r>
        <w:rPr>
          <w:b/>
          <w:bCs/>
          <w:i/>
          <w:iCs/>
          <w:sz w:val="20"/>
          <w:szCs w:val="20"/>
          <w:u w:val="single"/>
        </w:rPr>
        <w:t xml:space="preserve"> рублей</w:t>
      </w:r>
      <w:r>
        <w:rPr>
          <w:b/>
          <w:bCs/>
          <w:i/>
          <w:iCs/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</w:rPr>
        <w:t xml:space="preserve">Фото автомобиля и документы:</w:t>
      </w:r>
      <w:r>
        <w:rPr>
          <w:sz w:val="20"/>
          <w:szCs w:val="20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8400627"/>
                <wp:effectExtent l="0" t="0" r="0" b="0"/>
                <wp:docPr id="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009478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6300469" cy="84006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96.10pt;height:661.47pt;mso-wrap-distance-left:0.00pt;mso-wrap-distance-top:0.00pt;mso-wrap-distance-right:0.00pt;mso-wrap-distance-bottom:0.00pt;" stroked="false">
                <v:path textboxrect="0,0,0,0"/>
                <v:imagedata r:id="rId20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  <w:highlight w:val="none"/>
        </w:rPr>
      </w:r>
      <w:r/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</w:p>
    <w:p>
      <w:pPr>
        <w:pStyle w:val="85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 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483070" cy="4862302"/>
                <wp:effectExtent l="0" t="0" r="0" b="0"/>
                <wp:docPr id="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846386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 flipH="0" flipV="0">
                          <a:off x="0" y="0"/>
                          <a:ext cx="6483070" cy="486230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510.48pt;height:382.86pt;mso-wrap-distance-left:0.00pt;mso-wrap-distance-top:0.00pt;mso-wrap-distance-right:0.00pt;mso-wrap-distance-bottom:0.00pt;" stroked="false">
                <v:path textboxrect="0,0,0,0"/>
                <v:imagedata r:id="rId21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/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8400627"/>
                <wp:effectExtent l="0" t="0" r="0" b="0"/>
                <wp:docPr id="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1220552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6300469" cy="84006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496.10pt;height:661.47pt;mso-wrap-distance-left:0.00pt;mso-wrap-distance-top:0.00pt;mso-wrap-distance-right:0.00pt;mso-wrap-distance-bottom:0.00pt;" stroked="false">
                <v:path textboxrect="0,0,0,0"/>
                <v:imagedata r:id="rId22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8400627"/>
                <wp:effectExtent l="0" t="0" r="0" b="0"/>
                <wp:docPr id="1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6335416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6300469" cy="84006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496.10pt;height:661.47pt;mso-wrap-distance-left:0.00pt;mso-wrap-distance-top:0.00pt;mso-wrap-distance-right:0.00pt;mso-wrap-distance-bottom:0.00pt;" stroked="false">
                <v:path textboxrect="0,0,0,0"/>
                <v:imagedata r:id="rId23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8400627"/>
                <wp:effectExtent l="0" t="0" r="0" b="0"/>
                <wp:docPr id="1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176893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6300469" cy="84006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496.10pt;height:661.47pt;mso-wrap-distance-left:0.00pt;mso-wrap-distance-top:0.00pt;mso-wrap-distance-right:0.00pt;mso-wrap-distance-bottom:0.00pt;" stroked="false">
                <v:path textboxrect="0,0,0,0"/>
                <v:imagedata r:id="rId24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565"/>
        <w:gridCol w:w="2730"/>
        <w:gridCol w:w="2627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50" w:type="dxa"/>
            <w:vAlign w:val="top"/>
            <w:textDirection w:val="lrTb"/>
            <w:noWrap w:val="false"/>
          </w:tcPr>
          <w:p>
            <w:pPr>
              <w:pStyle w:val="86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Финансовый управляющий</w:t>
              <w:br w:type="textWrapping" w:clear="all"/>
              <w:t xml:space="preserve">Санзараевой Людмилы Геннадьевны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00" w:type="dxa"/>
            <w:vAlign w:val="center"/>
            <w:textDirection w:val="lrTb"/>
            <w:noWrap w:val="false"/>
          </w:tcPr>
          <w:p>
            <w:pPr>
              <w:pStyle w:val="86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000" w:type="dxa"/>
            <w:vAlign w:val="top"/>
            <w:textDirection w:val="lrTb"/>
            <w:noWrap w:val="false"/>
          </w:tcPr>
          <w:p>
            <w:pPr>
              <w:pStyle w:val="869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Н.А. Газизова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r/>
      <w:r/>
    </w:p>
    <w:sectPr>
      <w:footerReference w:type="default" r:id="rId9"/>
      <w:footnotePr/>
      <w:endnotePr/>
      <w:type w:val="nextPage"/>
      <w:pgSz w:w="11907" w:h="16840" w:orient="portrait"/>
      <w:pgMar w:top="851" w:right="851" w:bottom="851" w:left="1134" w:header="0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alibri Light">
    <w:panose1 w:val="020F0302020204030204"/>
  </w:font>
  <w:font w:name="Liberation Sans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9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</w:r>
    <w:r>
      <w:rPr>
        <w:sz w:val="20"/>
        <w:szCs w:val="20"/>
      </w:rPr>
    </w:r>
  </w:p>
  <w:p>
    <w:pPr>
      <w:pStyle w:val="856"/>
      <w:rPr>
        <w:sz w:val="20"/>
        <w:szCs w:val="20"/>
      </w:rPr>
    </w:pPr>
    <w:r>
      <w:rPr>
        <w:sz w:val="20"/>
        <w:szCs w:val="20"/>
      </w:rPr>
      <w:fldChar w:fldCharType="end"/>
    </w:r>
    <w:r>
      <w:rPr>
        <w:sz w:val="20"/>
        <w:szCs w:val="20"/>
      </w:rPr>
    </w:r>
    <w:r>
      <w:rPr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8">
    <w:name w:val="Heading 1"/>
    <w:basedOn w:val="856"/>
    <w:next w:val="856"/>
    <w:link w:val="679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79">
    <w:name w:val="Heading 1 Char"/>
    <w:link w:val="678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80">
    <w:name w:val="Heading 2"/>
    <w:basedOn w:val="856"/>
    <w:next w:val="856"/>
    <w:link w:val="681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81">
    <w:name w:val="Heading 2 Char"/>
    <w:link w:val="680"/>
    <w:uiPriority w:val="9"/>
    <w:rPr>
      <w:rFonts w:ascii="Liberation Sans" w:hAnsi="Liberation Sans" w:eastAsia="Liberation Sans" w:cs="Liberation Sans"/>
      <w:sz w:val="34"/>
    </w:rPr>
  </w:style>
  <w:style w:type="paragraph" w:styleId="682">
    <w:name w:val="Heading 3"/>
    <w:basedOn w:val="856"/>
    <w:next w:val="856"/>
    <w:link w:val="683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83">
    <w:name w:val="Heading 3 Char"/>
    <w:link w:val="682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84">
    <w:name w:val="Heading 4"/>
    <w:basedOn w:val="856"/>
    <w:next w:val="856"/>
    <w:link w:val="685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85">
    <w:name w:val="Heading 4 Char"/>
    <w:link w:val="68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86">
    <w:name w:val="Heading 5"/>
    <w:basedOn w:val="856"/>
    <w:next w:val="856"/>
    <w:link w:val="687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87">
    <w:name w:val="Heading 5 Char"/>
    <w:link w:val="686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88">
    <w:name w:val="Heading 6"/>
    <w:basedOn w:val="856"/>
    <w:next w:val="856"/>
    <w:link w:val="689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89">
    <w:name w:val="Heading 6 Char"/>
    <w:link w:val="688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90">
    <w:name w:val="Heading 7"/>
    <w:basedOn w:val="856"/>
    <w:next w:val="856"/>
    <w:link w:val="691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1">
    <w:name w:val="Heading 7 Char"/>
    <w:link w:val="69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92">
    <w:name w:val="Heading 8"/>
    <w:basedOn w:val="856"/>
    <w:next w:val="856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3">
    <w:name w:val="Heading 8 Char"/>
    <w:link w:val="69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94">
    <w:name w:val="Heading 9"/>
    <w:basedOn w:val="856"/>
    <w:next w:val="856"/>
    <w:link w:val="695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95">
    <w:name w:val="Heading 9 Char"/>
    <w:link w:val="694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6">
    <w:name w:val="List Paragraph"/>
    <w:basedOn w:val="856"/>
    <w:uiPriority w:val="34"/>
    <w:qFormat/>
    <w:pPr>
      <w:contextualSpacing/>
      <w:ind w:left="720"/>
    </w:pPr>
  </w:style>
  <w:style w:type="paragraph" w:styleId="697">
    <w:name w:val="No Spacing"/>
    <w:uiPriority w:val="1"/>
    <w:qFormat/>
    <w:pPr>
      <w:spacing w:before="0" w:after="0" w:line="240" w:lineRule="auto"/>
    </w:pPr>
  </w:style>
  <w:style w:type="paragraph" w:styleId="698">
    <w:name w:val="Title"/>
    <w:basedOn w:val="856"/>
    <w:next w:val="856"/>
    <w:link w:val="69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9">
    <w:name w:val="Title Char"/>
    <w:link w:val="698"/>
    <w:uiPriority w:val="10"/>
    <w:rPr>
      <w:sz w:val="48"/>
      <w:szCs w:val="48"/>
    </w:rPr>
  </w:style>
  <w:style w:type="paragraph" w:styleId="700">
    <w:name w:val="Subtitle"/>
    <w:basedOn w:val="856"/>
    <w:next w:val="856"/>
    <w:link w:val="701"/>
    <w:uiPriority w:val="11"/>
    <w:qFormat/>
    <w:pPr>
      <w:spacing w:before="200" w:after="200"/>
    </w:pPr>
    <w:rPr>
      <w:sz w:val="24"/>
      <w:szCs w:val="24"/>
    </w:rPr>
  </w:style>
  <w:style w:type="character" w:styleId="701">
    <w:name w:val="Subtitle Char"/>
    <w:link w:val="700"/>
    <w:uiPriority w:val="11"/>
    <w:rPr>
      <w:sz w:val="24"/>
      <w:szCs w:val="24"/>
    </w:rPr>
  </w:style>
  <w:style w:type="paragraph" w:styleId="702">
    <w:name w:val="Quote"/>
    <w:basedOn w:val="856"/>
    <w:next w:val="856"/>
    <w:link w:val="703"/>
    <w:uiPriority w:val="29"/>
    <w:qFormat/>
    <w:pPr>
      <w:ind w:left="720" w:right="720"/>
    </w:pPr>
    <w:rPr>
      <w:i/>
    </w:rPr>
  </w:style>
  <w:style w:type="character" w:styleId="703">
    <w:name w:val="Quote Char"/>
    <w:link w:val="702"/>
    <w:uiPriority w:val="29"/>
    <w:rPr>
      <w:i/>
    </w:rPr>
  </w:style>
  <w:style w:type="paragraph" w:styleId="704">
    <w:name w:val="Intense Quote"/>
    <w:basedOn w:val="856"/>
    <w:next w:val="856"/>
    <w:link w:val="70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5">
    <w:name w:val="Intense Quote Char"/>
    <w:link w:val="704"/>
    <w:uiPriority w:val="30"/>
    <w:rPr>
      <w:i/>
    </w:rPr>
  </w:style>
  <w:style w:type="paragraph" w:styleId="706">
    <w:name w:val="Header"/>
    <w:basedOn w:val="856"/>
    <w:link w:val="70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7">
    <w:name w:val="Header Char"/>
    <w:link w:val="706"/>
    <w:uiPriority w:val="99"/>
  </w:style>
  <w:style w:type="paragraph" w:styleId="708">
    <w:name w:val="Footer"/>
    <w:basedOn w:val="856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9">
    <w:name w:val="Footer Char"/>
    <w:link w:val="708"/>
    <w:uiPriority w:val="99"/>
  </w:style>
  <w:style w:type="paragraph" w:styleId="710">
    <w:name w:val="Caption"/>
    <w:basedOn w:val="856"/>
    <w:next w:val="856"/>
    <w:link w:val="71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1">
    <w:name w:val="Caption Char"/>
    <w:link w:val="710"/>
    <w:uiPriority w:val="35"/>
    <w:rPr>
      <w:b/>
      <w:bCs/>
      <w:color w:val="4f81bd" w:themeColor="accent1"/>
      <w:sz w:val="18"/>
      <w:szCs w:val="18"/>
    </w:rPr>
  </w:style>
  <w:style w:type="table" w:styleId="71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5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5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5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5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5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1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1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1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1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1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1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1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8">
    <w:name w:val="Hyperlink"/>
    <w:uiPriority w:val="99"/>
    <w:unhideWhenUsed/>
    <w:rPr>
      <w:color w:val="0000ff" w:themeColor="hyperlink"/>
      <w:u w:val="single"/>
    </w:rPr>
  </w:style>
  <w:style w:type="paragraph" w:styleId="839">
    <w:name w:val="footnote text"/>
    <w:basedOn w:val="856"/>
    <w:link w:val="840"/>
    <w:uiPriority w:val="99"/>
    <w:semiHidden/>
    <w:unhideWhenUsed/>
    <w:pPr>
      <w:spacing w:after="40" w:line="240" w:lineRule="auto"/>
    </w:pPr>
    <w:rPr>
      <w:sz w:val="18"/>
    </w:rPr>
  </w:style>
  <w:style w:type="character" w:styleId="840">
    <w:name w:val="Footnote Text Char"/>
    <w:link w:val="839"/>
    <w:uiPriority w:val="99"/>
    <w:rPr>
      <w:sz w:val="18"/>
    </w:rPr>
  </w:style>
  <w:style w:type="character" w:styleId="841">
    <w:name w:val="footnote reference"/>
    <w:uiPriority w:val="99"/>
    <w:unhideWhenUsed/>
    <w:rPr>
      <w:vertAlign w:val="superscript"/>
    </w:rPr>
  </w:style>
  <w:style w:type="paragraph" w:styleId="842">
    <w:name w:val="endnote text"/>
    <w:basedOn w:val="856"/>
    <w:link w:val="843"/>
    <w:uiPriority w:val="99"/>
    <w:semiHidden/>
    <w:unhideWhenUsed/>
    <w:pPr>
      <w:spacing w:after="0" w:line="240" w:lineRule="auto"/>
    </w:pPr>
    <w:rPr>
      <w:sz w:val="20"/>
    </w:rPr>
  </w:style>
  <w:style w:type="character" w:styleId="843">
    <w:name w:val="Endnote Text Char"/>
    <w:link w:val="842"/>
    <w:uiPriority w:val="99"/>
    <w:rPr>
      <w:sz w:val="20"/>
    </w:rPr>
  </w:style>
  <w:style w:type="character" w:styleId="844">
    <w:name w:val="endnote reference"/>
    <w:uiPriority w:val="99"/>
    <w:semiHidden/>
    <w:unhideWhenUsed/>
    <w:rPr>
      <w:vertAlign w:val="superscript"/>
    </w:rPr>
  </w:style>
  <w:style w:type="paragraph" w:styleId="845">
    <w:name w:val="toc 1"/>
    <w:basedOn w:val="856"/>
    <w:next w:val="856"/>
    <w:uiPriority w:val="39"/>
    <w:unhideWhenUsed/>
    <w:pPr>
      <w:ind w:left="0" w:right="0" w:firstLine="0"/>
      <w:spacing w:after="57"/>
    </w:pPr>
  </w:style>
  <w:style w:type="paragraph" w:styleId="846">
    <w:name w:val="toc 2"/>
    <w:basedOn w:val="856"/>
    <w:next w:val="856"/>
    <w:uiPriority w:val="39"/>
    <w:unhideWhenUsed/>
    <w:pPr>
      <w:ind w:left="283" w:right="0" w:firstLine="0"/>
      <w:spacing w:after="57"/>
    </w:pPr>
  </w:style>
  <w:style w:type="paragraph" w:styleId="847">
    <w:name w:val="toc 3"/>
    <w:basedOn w:val="856"/>
    <w:next w:val="856"/>
    <w:uiPriority w:val="39"/>
    <w:unhideWhenUsed/>
    <w:pPr>
      <w:ind w:left="567" w:right="0" w:firstLine="0"/>
      <w:spacing w:after="57"/>
    </w:pPr>
  </w:style>
  <w:style w:type="paragraph" w:styleId="848">
    <w:name w:val="toc 4"/>
    <w:basedOn w:val="856"/>
    <w:next w:val="856"/>
    <w:uiPriority w:val="39"/>
    <w:unhideWhenUsed/>
    <w:pPr>
      <w:ind w:left="850" w:right="0" w:firstLine="0"/>
      <w:spacing w:after="57"/>
    </w:pPr>
  </w:style>
  <w:style w:type="paragraph" w:styleId="849">
    <w:name w:val="toc 5"/>
    <w:basedOn w:val="856"/>
    <w:next w:val="856"/>
    <w:uiPriority w:val="39"/>
    <w:unhideWhenUsed/>
    <w:pPr>
      <w:ind w:left="1134" w:right="0" w:firstLine="0"/>
      <w:spacing w:after="57"/>
    </w:pPr>
  </w:style>
  <w:style w:type="paragraph" w:styleId="850">
    <w:name w:val="toc 6"/>
    <w:basedOn w:val="856"/>
    <w:next w:val="856"/>
    <w:uiPriority w:val="39"/>
    <w:unhideWhenUsed/>
    <w:pPr>
      <w:ind w:left="1417" w:right="0" w:firstLine="0"/>
      <w:spacing w:after="57"/>
    </w:pPr>
  </w:style>
  <w:style w:type="paragraph" w:styleId="851">
    <w:name w:val="toc 7"/>
    <w:basedOn w:val="856"/>
    <w:next w:val="856"/>
    <w:uiPriority w:val="39"/>
    <w:unhideWhenUsed/>
    <w:pPr>
      <w:ind w:left="1701" w:right="0" w:firstLine="0"/>
      <w:spacing w:after="57"/>
    </w:pPr>
  </w:style>
  <w:style w:type="paragraph" w:styleId="852">
    <w:name w:val="toc 8"/>
    <w:basedOn w:val="856"/>
    <w:next w:val="856"/>
    <w:uiPriority w:val="39"/>
    <w:unhideWhenUsed/>
    <w:pPr>
      <w:ind w:left="1984" w:right="0" w:firstLine="0"/>
      <w:spacing w:after="57"/>
    </w:pPr>
  </w:style>
  <w:style w:type="paragraph" w:styleId="853">
    <w:name w:val="toc 9"/>
    <w:basedOn w:val="856"/>
    <w:next w:val="856"/>
    <w:uiPriority w:val="39"/>
    <w:unhideWhenUsed/>
    <w:pPr>
      <w:ind w:left="2268" w:right="0" w:firstLine="0"/>
      <w:spacing w:after="57"/>
    </w:pPr>
  </w:style>
  <w:style w:type="paragraph" w:styleId="854">
    <w:name w:val="TOC Heading"/>
    <w:uiPriority w:val="39"/>
    <w:unhideWhenUsed/>
  </w:style>
  <w:style w:type="paragraph" w:styleId="855">
    <w:name w:val="table of figures"/>
    <w:basedOn w:val="856"/>
    <w:next w:val="856"/>
    <w:uiPriority w:val="99"/>
    <w:unhideWhenUsed/>
    <w:pPr>
      <w:spacing w:after="0" w:afterAutospacing="0"/>
    </w:pPr>
  </w:style>
  <w:style w:type="paragraph" w:styleId="856" w:default="1">
    <w:name w:val="Normal"/>
    <w:next w:val="856"/>
    <w:link w:val="856"/>
    <w:qFormat/>
    <w:rPr>
      <w:sz w:val="24"/>
      <w:szCs w:val="24"/>
      <w:lang w:val="ru-RU" w:eastAsia="ru-RU" w:bidi="ar-SA"/>
    </w:rPr>
  </w:style>
  <w:style w:type="paragraph" w:styleId="857">
    <w:name w:val="Заголовок 1"/>
    <w:basedOn w:val="856"/>
    <w:next w:val="857"/>
    <w:link w:val="864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858">
    <w:name w:val="Заголовок 2"/>
    <w:basedOn w:val="856"/>
    <w:next w:val="858"/>
    <w:link w:val="865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859">
    <w:name w:val="Заголовок 3"/>
    <w:basedOn w:val="856"/>
    <w:next w:val="859"/>
    <w:link w:val="866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860">
    <w:name w:val="Заголовок 4"/>
    <w:basedOn w:val="856"/>
    <w:next w:val="860"/>
    <w:link w:val="867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styleId="861">
    <w:name w:val="Основной шрифт абзаца"/>
    <w:next w:val="861"/>
    <w:link w:val="856"/>
    <w:uiPriority w:val="1"/>
    <w:semiHidden/>
    <w:unhideWhenUsed/>
  </w:style>
  <w:style w:type="table" w:styleId="862">
    <w:name w:val="Обычная таблица"/>
    <w:next w:val="862"/>
    <w:link w:val="856"/>
    <w:uiPriority w:val="99"/>
    <w:semiHidden/>
    <w:unhideWhenUsed/>
    <w:tblPr/>
  </w:style>
  <w:style w:type="numbering" w:styleId="863">
    <w:name w:val="Нет списка"/>
    <w:next w:val="863"/>
    <w:link w:val="856"/>
    <w:uiPriority w:val="99"/>
    <w:semiHidden/>
    <w:unhideWhenUsed/>
  </w:style>
  <w:style w:type="character" w:styleId="864">
    <w:name w:val="Заголовок 1 Знак"/>
    <w:next w:val="864"/>
    <w:link w:val="857"/>
    <w:uiPriority w:val="9"/>
    <w:rPr>
      <w:rFonts w:ascii="Calibri Light" w:hAnsi="Calibri Light" w:eastAsia="Times New Roman" w:cs="Times New Roman"/>
      <w:color w:val="2f5496"/>
      <w:sz w:val="40"/>
      <w:szCs w:val="40"/>
    </w:rPr>
  </w:style>
  <w:style w:type="character" w:styleId="865">
    <w:name w:val="Заголовок 2 Знак"/>
    <w:next w:val="865"/>
    <w:link w:val="858"/>
    <w:uiPriority w:val="9"/>
    <w:semiHidden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866">
    <w:name w:val="Заголовок 3 Знак"/>
    <w:next w:val="866"/>
    <w:link w:val="859"/>
    <w:uiPriority w:val="9"/>
    <w:semiHidden/>
    <w:rPr>
      <w:rFonts w:ascii="Calibri" w:hAnsi="Calibri" w:eastAsia="Times New Roman" w:cs="Times New Roman"/>
      <w:color w:val="2f5496"/>
      <w:sz w:val="28"/>
      <w:szCs w:val="28"/>
    </w:rPr>
  </w:style>
  <w:style w:type="character" w:styleId="867">
    <w:name w:val="Заголовок 4 Знак"/>
    <w:next w:val="867"/>
    <w:link w:val="860"/>
    <w:uiPriority w:val="9"/>
    <w:semiHidden/>
    <w:rPr>
      <w:rFonts w:ascii="Calibri" w:hAnsi="Calibri" w:eastAsia="Times New Roman" w:cs="Times New Roman"/>
      <w:i/>
      <w:iCs/>
      <w:color w:val="2f5496"/>
      <w:sz w:val="24"/>
      <w:szCs w:val="24"/>
    </w:rPr>
  </w:style>
  <w:style w:type="paragraph" w:styleId="868">
    <w:name w:val="msonormal"/>
    <w:basedOn w:val="856"/>
    <w:next w:val="868"/>
    <w:link w:val="856"/>
    <w:pPr>
      <w:spacing w:before="120" w:after="120"/>
    </w:pPr>
  </w:style>
  <w:style w:type="paragraph" w:styleId="869">
    <w:name w:val="Обычный (Интернет)"/>
    <w:basedOn w:val="856"/>
    <w:next w:val="869"/>
    <w:link w:val="856"/>
    <w:uiPriority w:val="99"/>
    <w:unhideWhenUsed/>
    <w:pPr>
      <w:spacing w:before="120" w:after="120"/>
    </w:pPr>
  </w:style>
  <w:style w:type="paragraph" w:styleId="870">
    <w:name w:val="indent"/>
    <w:basedOn w:val="856"/>
    <w:next w:val="870"/>
    <w:link w:val="856"/>
    <w:pPr>
      <w:ind w:firstLine="708"/>
      <w:jc w:val="both"/>
      <w:spacing w:before="120" w:after="120"/>
    </w:pPr>
  </w:style>
  <w:style w:type="paragraph" w:styleId="871">
    <w:name w:val="indnomrg"/>
    <w:basedOn w:val="856"/>
    <w:next w:val="871"/>
    <w:link w:val="856"/>
    <w:pPr>
      <w:ind w:firstLine="708"/>
      <w:jc w:val="both"/>
    </w:pPr>
  </w:style>
  <w:style w:type="paragraph" w:styleId="872">
    <w:name w:val="nomrg"/>
    <w:basedOn w:val="856"/>
    <w:next w:val="872"/>
    <w:link w:val="856"/>
    <w:pPr>
      <w:jc w:val="both"/>
    </w:pPr>
  </w:style>
  <w:style w:type="paragraph" w:styleId="873">
    <w:name w:val="zagolovok6"/>
    <w:next w:val="873"/>
    <w:link w:val="856"/>
    <w:qFormat/>
    <w:rPr>
      <w:sz w:val="24"/>
      <w:szCs w:val="24"/>
      <w:lang w:val="ru-RU" w:eastAsia="ru-RU" w:bidi="ar-SA"/>
    </w:rPr>
  </w:style>
  <w:style w:type="paragraph" w:styleId="874">
    <w:name w:val="Нижний колонтитул"/>
    <w:basedOn w:val="856"/>
    <w:next w:val="874"/>
    <w:link w:val="875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75">
    <w:name w:val="Нижний колонтитул Знак"/>
    <w:next w:val="875"/>
    <w:link w:val="874"/>
    <w:uiPriority w:val="99"/>
    <w:rPr>
      <w:rFonts w:eastAsia="Times New Roman"/>
      <w:sz w:val="24"/>
      <w:szCs w:val="24"/>
    </w:rPr>
  </w:style>
  <w:style w:type="character" w:styleId="876" w:default="1">
    <w:name w:val="Default Paragraph Font"/>
    <w:uiPriority w:val="1"/>
    <w:semiHidden/>
    <w:unhideWhenUsed/>
  </w:style>
  <w:style w:type="numbering" w:styleId="877" w:default="1">
    <w:name w:val="No List"/>
    <w:uiPriority w:val="99"/>
    <w:semiHidden/>
    <w:unhideWhenUsed/>
  </w:style>
  <w:style w:type="table" w:styleId="878" w:default="1">
    <w:name w:val="Normal Table"/>
    <w:uiPriority w:val="99"/>
    <w:semiHidden/>
    <w:unhideWhenUsed/>
    <w:tblPr/>
  </w:style>
  <w:style w:type="paragraph" w:styleId="879" w:customStyle="1">
    <w:name w:val="Normal (Web)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2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image" Target="media/image1.png"/><Relationship Id="rId11" Type="http://schemas.openxmlformats.org/officeDocument/2006/relationships/hyperlink" Target="https://www.avito.ru/orenburg/avtomobili/mazda_5_2.0_mt_2007_500_000_km_8058227471?context=H4sIAAAAAAAA_wE_AMD_YToyOntzOjEzOiJsb2NhbFByaW9yaXR5IjtiOjA7czoxOiJ4IjtzOjE2OiJhdWtiV2d0cVRXTzdkTTE0Ijt9_-MMtz8AAAA" TargetMode="External"/><Relationship Id="rId12" Type="http://schemas.openxmlformats.org/officeDocument/2006/relationships/image" Target="media/image2.png"/><Relationship Id="rId13" Type="http://schemas.openxmlformats.org/officeDocument/2006/relationships/hyperlink" Target="https://auto.ru/cars/used/sale/mazda/5/1132570692-315c8576/" TargetMode="External"/><Relationship Id="rId14" Type="http://schemas.openxmlformats.org/officeDocument/2006/relationships/image" Target="media/image3.png"/><Relationship Id="rId15" Type="http://schemas.openxmlformats.org/officeDocument/2006/relationships/hyperlink" Target="https://www.avito.ru/sankt-peterburg/avtomobili/mazda_5_1.8_mt_2007_300_000_km_7991529141?context=H4sIAAAAAAAA_wE_AMD_YToyOntzOjEzOiJsb2NhbFByaW9yaXR5IjtiOjA7czoxOiJ4IjtzOjE2OiJhdWtiV2d0cVRXTzdkTTE0Ijt9_-MMtz8AAAA" TargetMode="External"/><Relationship Id="rId16" Type="http://schemas.openxmlformats.org/officeDocument/2006/relationships/image" Target="media/image4.png"/><Relationship Id="rId17" Type="http://schemas.openxmlformats.org/officeDocument/2006/relationships/hyperlink" Target="https://auto.ru/cars/used/sale/mazda/5/1130919638-e528c1dd/" TargetMode="External"/><Relationship Id="rId18" Type="http://schemas.openxmlformats.org/officeDocument/2006/relationships/image" Target="media/image5.png"/><Relationship Id="rId19" Type="http://schemas.openxmlformats.org/officeDocument/2006/relationships/hyperlink" Target="https://www.avito.ru/penza/avtomobili/mazda_5_1.8_mt_2007_250_000_km_7552930117?context=H4sIAAAAAAAA_wE_AMD_YToyOntzOjEzOiJsb2NhbFByaW9yaXR5IjtiOjA7czoxOiJ4IjtzOjE2OiJhdWtiV2d0cVRXTzdkTTE0Ijt9_-MMtz8AAAA" TargetMode="External"/><Relationship Id="rId20" Type="http://schemas.openxmlformats.org/officeDocument/2006/relationships/image" Target="media/image6.jpg"/><Relationship Id="rId21" Type="http://schemas.openxmlformats.org/officeDocument/2006/relationships/image" Target="media/image7.jpg"/><Relationship Id="rId22" Type="http://schemas.openxmlformats.org/officeDocument/2006/relationships/image" Target="media/image8.jpg"/><Relationship Id="rId23" Type="http://schemas.openxmlformats.org/officeDocument/2006/relationships/image" Target="media/image9.jpg"/><Relationship Id="rId24" Type="http://schemas.openxmlformats.org/officeDocument/2006/relationships/image" Target="media/image10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creator>VU8K</dc:creator>
  <cp:lastModifiedBy>alesh</cp:lastModifiedBy>
  <cp:revision>4</cp:revision>
  <dcterms:created xsi:type="dcterms:W3CDTF">2026-05-15T09:03:00Z</dcterms:created>
  <dcterms:modified xsi:type="dcterms:W3CDTF">2026-05-18T08:16:56Z</dcterms:modified>
  <cp:version>1048576</cp:version>
</cp:coreProperties>
</file>