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Договор о внесении задатка № 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Санкт-Петербург                                                                             «___»_________ 2026 года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Финансовый управляющий Абушарифова Марата Агашарифовича Кемайкина Ольга Олеговна, действующий на основании решения Арбитражного суда города Санкт-Петербурга и Ленинградской области от 05.02.26 по делу №А56-96968/2025, именуемый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Организатор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торгов</w:t>
      </w:r>
      <w:r w:rsidDel="00000000" w:rsidR="00000000" w:rsidRPr="00000000">
        <w:rPr>
          <w:sz w:val="24"/>
          <w:szCs w:val="24"/>
          <w:rtl w:val="0"/>
        </w:rPr>
        <w:t xml:space="preserve">», с одной стороны, и _________________________, в лице _________________________ действующего на основании _________________________, именуемый в дальнейшем «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Претендент</w:t>
      </w:r>
      <w:r w:rsidDel="00000000" w:rsidR="00000000" w:rsidRPr="00000000">
        <w:rPr>
          <w:sz w:val="24"/>
          <w:szCs w:val="24"/>
          <w:rtl w:val="0"/>
        </w:rPr>
        <w:t xml:space="preserve">», с другой стороны, совместно именуемые «Стороны», заключили настоящий Договор о нижеследующем: 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Абушарифова Марата Агашарифовича, проводимых на электронной торговой площадке ООО «АукционПро»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10 (Десять) процентов от начальной цены лота, составляющей __ рублей __ копеек.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получатель - Абушарифов Марат Агашарифович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ИНН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783970018874</w:t>
      </w: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р/с 40817810150225974226.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Банк получателя: ФИЛИАЛ "ЦЕНТРАЛЬНЫЙ"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ПАО "СОВКОМБАНК" (БЕРДСК),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БИК 045004763,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к/с 30101810150040000763.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45"/>
        <w:gridCol w:w="4100"/>
        <w:tblGridChange w:id="0">
          <w:tblGrid>
            <w:gridCol w:w="5245"/>
            <w:gridCol w:w="41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-105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Организатор торгов:</w:t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Абушарифова Марата Агашарифовича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Кемайкина Ольга Олеговна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получатель - Абушарифов Марат Агашарифович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ИНН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783970018874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р/с 40817810150225974226.</w:t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Банк получателя: ФИЛИАЛ "ЦЕНТРАЛЬНЫЙ"</w:t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ПАО "СОВКОМБАНК" (БЕРДСК),</w:t>
            </w:r>
          </w:p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БИК 045004763,</w:t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 /О.О. Кемайкина/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-107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Претендент: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_______________/_______________/</w:t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c2d2e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vm7fGjW9Kq3NObAcG93UR8cZcg==">CgMxLjA4AHIhMWt3NmUxYUt2TFZrN1JOM3NkUlI3MFo5c2p3SGtKMEF0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