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деревня Верхнее Чажестрово, д.36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30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Черновой Елены Михайловны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22.10.1988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дер.Конецгорье Виноградовского района Архангельской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104-154-023 91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2910</w:t>
      </w:r>
      <w:r>
        <w:rPr>
          <w:rFonts w:ascii="Times New Roman" w:hAnsi="Times New Roman"/>
          <w:sz w:val="24"/>
          <w:szCs w:val="24"/>
        </w:rPr>
        <w:t xml:space="preserve">01478958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164570, Архангельская область, деревня Верхнее Чажестрово, д.36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Архангельской области от 26.02.2026 г. по делу № А05-425/2026 Ю.В.Радюшина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Черновой Елены Михайловны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</w:t>
      </w:r>
      <w:r>
        <w:rPr>
          <w:rFonts w:ascii="Times New Roman" w:hAnsi="Times New Roman"/>
          <w:sz w:val="24"/>
          <w:szCs w:val="24"/>
        </w:rPr>
        <w:t xml:space="preserve">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</w:t>
      </w:r>
      <w:r>
        <w:rPr>
          <w:rFonts w:ascii="Times New Roman" w:hAnsi="Times New Roman"/>
          <w:sz w:val="24"/>
          <w:szCs w:val="24"/>
        </w:rPr>
        <w:t xml:space="preserve">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</w:t>
      </w:r>
      <w:r>
        <w:rPr>
          <w:rFonts w:ascii="Times New Roman" w:hAnsi="Times New Roman"/>
          <w:sz w:val="24"/>
          <w:szCs w:val="24"/>
        </w:rPr>
        <w:t xml:space="preserve">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Черновой Елены Михайловны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</w:t>
      </w:r>
      <w:r>
        <w:rPr>
          <w:rFonts w:ascii="Times New Roman" w:hAnsi="Times New Roman"/>
          <w:sz w:val="24"/>
          <w:szCs w:val="24"/>
        </w:rPr>
        <w:t xml:space="preserve">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</w:t>
      </w:r>
      <w:r>
        <w:rPr>
          <w:rFonts w:ascii="Times New Roman" w:hAnsi="Times New Roman"/>
          <w:color w:val="000000"/>
          <w:sz w:val="24"/>
          <w:szCs w:val="24"/>
        </w:rPr>
        <w:t xml:space="preserve">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Архангельской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Черновой Елены Михайловны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3367</Characters>
  <CharactersWithSpaces>3950</CharactersWithSpaces>
  <DocSecurity>0</DocSecurity>
  <HyperlinksChanged>false</HyperlinksChanged>
  <Lines>28</Lines>
  <Pages>2</Pages>
  <Paragraphs>7</Paragraphs>
  <ScaleCrop>false</ScaleCrop>
  <SharedDoc>false</SharedDoc>
  <Template>Normal</Template>
  <Words>590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2026-06-30T10:14:00Z</dcterms:created>
  <dcterms:modified xsi:type="dcterms:W3CDTF">2026-06-30T10:14:00Z</dcterms:modified>
  <cp:version>1048576</cp:version>
</cp:coreProperties>
</file>