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DF3D1D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F3D1D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DF3D1D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F3D1D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DF3D1D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DF3D1D" w:rsidRDefault="00236796" w:rsidP="007D4284">
      <w:pPr>
        <w:spacing w:after="0" w:line="240" w:lineRule="auto"/>
        <w:rPr>
          <w:sz w:val="24"/>
          <w:szCs w:val="24"/>
        </w:rPr>
      </w:pPr>
      <w:r w:rsidRPr="00DF3D1D">
        <w:rPr>
          <w:sz w:val="24"/>
          <w:szCs w:val="24"/>
        </w:rPr>
        <w:t xml:space="preserve">г. Санкт-Петербург </w:t>
      </w:r>
      <w:r w:rsidR="00E74FC4" w:rsidRPr="00DF3D1D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DF3D1D">
        <w:rPr>
          <w:sz w:val="24"/>
          <w:szCs w:val="24"/>
        </w:rPr>
        <w:t xml:space="preserve">   </w:t>
      </w:r>
      <w:r w:rsidRPr="00DF3D1D">
        <w:rPr>
          <w:sz w:val="24"/>
          <w:szCs w:val="24"/>
        </w:rPr>
        <w:t>«</w:t>
      </w:r>
      <w:proofErr w:type="gramEnd"/>
      <w:r w:rsidRPr="00DF3D1D">
        <w:rPr>
          <w:sz w:val="24"/>
          <w:szCs w:val="24"/>
        </w:rPr>
        <w:t>___»_________ 2026 года</w:t>
      </w:r>
    </w:p>
    <w:p w14:paraId="562B1139" w14:textId="77777777" w:rsidR="00E74FC4" w:rsidRPr="00DF3D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67FC4A0F" w:rsidR="00C81AF0" w:rsidRPr="00DF3D1D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DF3D1D">
        <w:rPr>
          <w:sz w:val="24"/>
          <w:szCs w:val="24"/>
        </w:rPr>
        <w:t xml:space="preserve">Финансовый управляющий </w:t>
      </w:r>
      <w:r w:rsidR="00DF3D1D" w:rsidRPr="00DF3D1D">
        <w:rPr>
          <w:sz w:val="24"/>
          <w:szCs w:val="24"/>
        </w:rPr>
        <w:t>Бережной Маргариты Владимировны</w:t>
      </w:r>
      <w:r w:rsidRPr="00DF3D1D">
        <w:rPr>
          <w:sz w:val="24"/>
          <w:szCs w:val="24"/>
        </w:rPr>
        <w:t xml:space="preserve"> </w:t>
      </w:r>
      <w:proofErr w:type="spellStart"/>
      <w:r w:rsidR="00A657F9" w:rsidRPr="00DF3D1D">
        <w:rPr>
          <w:sz w:val="24"/>
          <w:szCs w:val="24"/>
        </w:rPr>
        <w:t>Кемайкина</w:t>
      </w:r>
      <w:proofErr w:type="spellEnd"/>
      <w:r w:rsidR="00A657F9" w:rsidRPr="00DF3D1D">
        <w:rPr>
          <w:sz w:val="24"/>
          <w:szCs w:val="24"/>
        </w:rPr>
        <w:t xml:space="preserve"> Ольга Олеговна</w:t>
      </w:r>
      <w:r w:rsidRPr="00DF3D1D">
        <w:rPr>
          <w:sz w:val="24"/>
          <w:szCs w:val="24"/>
        </w:rPr>
        <w:t xml:space="preserve">, действующий на основании Решения Арбитражного суда </w:t>
      </w:r>
      <w:r w:rsidR="00DF3D1D" w:rsidRPr="00DF3D1D">
        <w:rPr>
          <w:sz w:val="24"/>
          <w:szCs w:val="24"/>
        </w:rPr>
        <w:t>Ставропольского края от 05.09.25 по делу №А63-12819/2025</w:t>
      </w:r>
      <w:r w:rsidRPr="00DF3D1D">
        <w:rPr>
          <w:sz w:val="24"/>
          <w:szCs w:val="24"/>
        </w:rPr>
        <w:t>, именуемый в дальнейшем «</w:t>
      </w:r>
      <w:r w:rsidRPr="00DF3D1D">
        <w:rPr>
          <w:b/>
          <w:bCs/>
          <w:sz w:val="24"/>
          <w:szCs w:val="24"/>
        </w:rPr>
        <w:t>Продавец</w:t>
      </w:r>
      <w:r w:rsidRPr="00DF3D1D">
        <w:rPr>
          <w:sz w:val="24"/>
          <w:szCs w:val="24"/>
        </w:rPr>
        <w:t xml:space="preserve">», и </w:t>
      </w:r>
      <w:bookmarkStart w:id="0" w:name="_Hlk226764139"/>
      <w:r w:rsidRPr="00DF3D1D">
        <w:rPr>
          <w:sz w:val="24"/>
          <w:szCs w:val="24"/>
        </w:rPr>
        <w:t>_________________________</w:t>
      </w:r>
      <w:bookmarkEnd w:id="0"/>
      <w:r w:rsidRPr="00DF3D1D">
        <w:rPr>
          <w:sz w:val="24"/>
          <w:szCs w:val="24"/>
        </w:rPr>
        <w:t xml:space="preserve"> именуемый в дальнейшем «</w:t>
      </w:r>
      <w:r w:rsidRPr="00DF3D1D">
        <w:rPr>
          <w:b/>
          <w:bCs/>
          <w:sz w:val="24"/>
          <w:szCs w:val="24"/>
        </w:rPr>
        <w:t>Покупатель</w:t>
      </w:r>
      <w:r w:rsidRPr="00DF3D1D">
        <w:rPr>
          <w:sz w:val="24"/>
          <w:szCs w:val="24"/>
        </w:rPr>
        <w:t>»</w:t>
      </w:r>
      <w:r w:rsidR="00052676" w:rsidRPr="00DF3D1D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DF3D1D">
        <w:rPr>
          <w:sz w:val="24"/>
          <w:szCs w:val="24"/>
        </w:rPr>
        <w:t xml:space="preserve"> </w:t>
      </w:r>
      <w:r w:rsidR="00052676" w:rsidRPr="00DF3D1D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DF3D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DF3D1D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3D1D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DF3D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42A78522" w:rsidR="00B76070" w:rsidRPr="00DF3D1D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DF3D1D">
        <w:rPr>
          <w:sz w:val="24"/>
          <w:szCs w:val="24"/>
        </w:rPr>
        <w:t xml:space="preserve">1.1. </w:t>
      </w:r>
      <w:r w:rsidR="00B76070" w:rsidRPr="00DF3D1D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DF3D1D">
        <w:rPr>
          <w:sz w:val="24"/>
          <w:szCs w:val="24"/>
        </w:rPr>
        <w:t>АукционПро</w:t>
      </w:r>
      <w:proofErr w:type="spellEnd"/>
      <w:r w:rsidR="00B76070" w:rsidRPr="00DF3D1D">
        <w:rPr>
          <w:sz w:val="24"/>
          <w:szCs w:val="24"/>
        </w:rPr>
        <w:t xml:space="preserve">», по продаже имущества </w:t>
      </w:r>
      <w:r w:rsidR="00DF3D1D" w:rsidRPr="00DF3D1D">
        <w:rPr>
          <w:sz w:val="24"/>
          <w:szCs w:val="24"/>
        </w:rPr>
        <w:t>Бережной Маргариты Владимировны</w:t>
      </w:r>
      <w:r w:rsidR="00B76070" w:rsidRPr="00DF3D1D">
        <w:rPr>
          <w:sz w:val="24"/>
          <w:szCs w:val="24"/>
        </w:rPr>
        <w:t xml:space="preserve"> и на основании </w:t>
      </w:r>
      <w:r w:rsidR="00B76070" w:rsidRPr="00DF3D1D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DF3D1D">
        <w:rPr>
          <w:sz w:val="24"/>
          <w:szCs w:val="24"/>
        </w:rPr>
        <w:t>«__» ____</w:t>
      </w:r>
      <w:r w:rsidR="002F3CBA" w:rsidRPr="00DF3D1D">
        <w:rPr>
          <w:sz w:val="24"/>
          <w:szCs w:val="24"/>
        </w:rPr>
        <w:t>_</w:t>
      </w:r>
      <w:r w:rsidR="00B76070" w:rsidRPr="00DF3D1D">
        <w:rPr>
          <w:sz w:val="24"/>
          <w:szCs w:val="24"/>
        </w:rPr>
        <w:t xml:space="preserve"> 2026 г.</w:t>
      </w:r>
      <w:r w:rsidR="00985B0F" w:rsidRPr="00DF3D1D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DF3D1D" w:rsidRPr="00DF3D1D">
        <w:rPr>
          <w:sz w:val="24"/>
          <w:szCs w:val="24"/>
        </w:rPr>
        <w:t>Бережной Маргарите Владимировне</w:t>
      </w:r>
      <w:r w:rsidR="00985B0F" w:rsidRPr="00DF3D1D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DF3D1D">
        <w:rPr>
          <w:sz w:val="24"/>
          <w:szCs w:val="24"/>
        </w:rPr>
        <w:t>__________</w:t>
      </w:r>
      <w:bookmarkEnd w:id="1"/>
      <w:r w:rsidR="00E74FC4" w:rsidRPr="00DF3D1D">
        <w:rPr>
          <w:sz w:val="24"/>
          <w:szCs w:val="24"/>
        </w:rPr>
        <w:t>.</w:t>
      </w:r>
    </w:p>
    <w:p w14:paraId="44FB1A73" w14:textId="43D73A6F" w:rsidR="00C81AF0" w:rsidRPr="00DF3D1D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DF3D1D">
        <w:rPr>
          <w:sz w:val="24"/>
          <w:szCs w:val="24"/>
        </w:rPr>
        <w:t xml:space="preserve">1.2. </w:t>
      </w:r>
      <w:r w:rsidR="00985B0F" w:rsidRPr="00DF3D1D">
        <w:rPr>
          <w:sz w:val="24"/>
          <w:szCs w:val="24"/>
        </w:rPr>
        <w:t>Продавец сообщает</w:t>
      </w:r>
      <w:r w:rsidR="00C81AF0" w:rsidRPr="00DF3D1D">
        <w:rPr>
          <w:sz w:val="24"/>
          <w:szCs w:val="24"/>
        </w:rPr>
        <w:t>,</w:t>
      </w:r>
      <w:r w:rsidRPr="00DF3D1D">
        <w:rPr>
          <w:sz w:val="24"/>
          <w:szCs w:val="24"/>
        </w:rPr>
        <w:t xml:space="preserve"> </w:t>
      </w:r>
      <w:r w:rsidR="009924F2" w:rsidRPr="00DF3D1D">
        <w:rPr>
          <w:color w:val="auto"/>
          <w:sz w:val="24"/>
          <w:szCs w:val="24"/>
        </w:rPr>
        <w:t xml:space="preserve">что </w:t>
      </w:r>
      <w:r w:rsidR="00C81AF0" w:rsidRPr="00DF3D1D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DF3D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DF3D1D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3D1D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DF3D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DF3D1D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DF3D1D">
        <w:rPr>
          <w:sz w:val="24"/>
          <w:szCs w:val="24"/>
        </w:rPr>
        <w:t xml:space="preserve">2.1. </w:t>
      </w:r>
      <w:r w:rsidR="002D5455" w:rsidRPr="00DF3D1D">
        <w:rPr>
          <w:sz w:val="24"/>
          <w:szCs w:val="24"/>
        </w:rPr>
        <w:t>Продавец обязан:</w:t>
      </w:r>
    </w:p>
    <w:p w14:paraId="1A3217E5" w14:textId="1EA8E06F" w:rsidR="002D5455" w:rsidRPr="00DF3D1D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DF3D1D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DF3D1D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DF3D1D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DF3D1D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DF3D1D">
        <w:rPr>
          <w:sz w:val="24"/>
          <w:szCs w:val="24"/>
        </w:rPr>
        <w:t xml:space="preserve">2.2. </w:t>
      </w:r>
      <w:r w:rsidR="002D5455" w:rsidRPr="00DF3D1D">
        <w:rPr>
          <w:sz w:val="24"/>
          <w:szCs w:val="24"/>
        </w:rPr>
        <w:t>Покупатель обязан:</w:t>
      </w:r>
    </w:p>
    <w:p w14:paraId="0D4803C6" w14:textId="427A6553" w:rsidR="002D5455" w:rsidRPr="00DF3D1D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DF3D1D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DF3D1D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DF3D1D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DF3D1D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DF3D1D">
        <w:rPr>
          <w:sz w:val="24"/>
          <w:szCs w:val="24"/>
        </w:rPr>
        <w:t xml:space="preserve">2.3. </w:t>
      </w:r>
      <w:r w:rsidR="00F45696" w:rsidRPr="00DF3D1D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DF3D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DF3D1D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3D1D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DF3D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DF3D1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3D1D">
        <w:rPr>
          <w:sz w:val="24"/>
          <w:szCs w:val="24"/>
        </w:rPr>
        <w:t xml:space="preserve">3.1. </w:t>
      </w:r>
      <w:r w:rsidR="00F45696" w:rsidRPr="00DF3D1D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DF3D1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3D1D">
        <w:rPr>
          <w:sz w:val="24"/>
          <w:szCs w:val="24"/>
        </w:rPr>
        <w:t xml:space="preserve">3.2. </w:t>
      </w:r>
      <w:r w:rsidR="00735118" w:rsidRPr="00DF3D1D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DF3D1D">
        <w:rPr>
          <w:sz w:val="24"/>
          <w:szCs w:val="24"/>
        </w:rPr>
        <w:t>.</w:t>
      </w:r>
    </w:p>
    <w:p w14:paraId="6A883834" w14:textId="02EDCB64" w:rsidR="0049449D" w:rsidRPr="00DF3D1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3D1D">
        <w:rPr>
          <w:sz w:val="24"/>
          <w:szCs w:val="24"/>
        </w:rPr>
        <w:t xml:space="preserve">3.3. </w:t>
      </w:r>
      <w:r w:rsidR="0049449D" w:rsidRPr="00DF3D1D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DF3D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DF3D1D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3D1D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DF3D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DF3D1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3D1D">
        <w:rPr>
          <w:sz w:val="24"/>
          <w:szCs w:val="24"/>
        </w:rPr>
        <w:t xml:space="preserve">4.1. </w:t>
      </w:r>
      <w:r w:rsidR="0049449D" w:rsidRPr="00DF3D1D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DF3D1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3D1D">
        <w:rPr>
          <w:sz w:val="24"/>
          <w:szCs w:val="24"/>
        </w:rPr>
        <w:t xml:space="preserve">4.2. </w:t>
      </w:r>
      <w:r w:rsidR="0049449D" w:rsidRPr="00DF3D1D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DF3D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DF3D1D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3D1D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DF3D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DF3D1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3D1D">
        <w:rPr>
          <w:sz w:val="24"/>
          <w:szCs w:val="24"/>
        </w:rPr>
        <w:t xml:space="preserve">5.1. </w:t>
      </w:r>
      <w:r w:rsidR="0049449D" w:rsidRPr="00DF3D1D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DF3D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DF3D1D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3D1D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DF3D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DF3D1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F3D1D">
        <w:rPr>
          <w:sz w:val="24"/>
          <w:szCs w:val="24"/>
        </w:rPr>
        <w:t xml:space="preserve">6.1. </w:t>
      </w:r>
      <w:r w:rsidR="0049449D" w:rsidRPr="00DF3D1D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DF3D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DF3D1D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F3D1D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DF3D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BA122A" w14:paraId="333FC7FC" w14:textId="77777777" w:rsidTr="00D94916">
        <w:tc>
          <w:tcPr>
            <w:tcW w:w="5098" w:type="dxa"/>
          </w:tcPr>
          <w:p w14:paraId="63B0BC2D" w14:textId="6FD73D3E" w:rsidR="00B366E5" w:rsidRPr="00DF3D1D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DF3D1D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DF3D1D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DF3D1D" w:rsidRDefault="00B366E5" w:rsidP="007D4284">
            <w:pPr>
              <w:rPr>
                <w:sz w:val="24"/>
                <w:szCs w:val="24"/>
              </w:rPr>
            </w:pPr>
            <w:r w:rsidRPr="00DF3D1D">
              <w:rPr>
                <w:sz w:val="24"/>
                <w:szCs w:val="24"/>
              </w:rPr>
              <w:t>Финансовый управляющий</w:t>
            </w:r>
          </w:p>
          <w:p w14:paraId="30EDAE57" w14:textId="6BB854B0" w:rsidR="00B366E5" w:rsidRPr="00DF3D1D" w:rsidRDefault="00DF3D1D" w:rsidP="007D4284">
            <w:pPr>
              <w:rPr>
                <w:sz w:val="24"/>
                <w:szCs w:val="24"/>
              </w:rPr>
            </w:pPr>
            <w:r w:rsidRPr="00DF3D1D">
              <w:rPr>
                <w:sz w:val="24"/>
                <w:szCs w:val="24"/>
              </w:rPr>
              <w:t>Бережной Маргариты Владимировны</w:t>
            </w:r>
          </w:p>
          <w:p w14:paraId="41575422" w14:textId="2E40CE48" w:rsidR="00B366E5" w:rsidRPr="00DF3D1D" w:rsidRDefault="00A657F9" w:rsidP="007D4284">
            <w:pPr>
              <w:rPr>
                <w:sz w:val="24"/>
                <w:szCs w:val="24"/>
              </w:rPr>
            </w:pPr>
            <w:proofErr w:type="spellStart"/>
            <w:r w:rsidRPr="00DF3D1D">
              <w:rPr>
                <w:sz w:val="24"/>
                <w:szCs w:val="24"/>
              </w:rPr>
              <w:t>Кемайкина</w:t>
            </w:r>
            <w:proofErr w:type="spellEnd"/>
            <w:r w:rsidRPr="00DF3D1D">
              <w:rPr>
                <w:sz w:val="24"/>
                <w:szCs w:val="24"/>
              </w:rPr>
              <w:t xml:space="preserve"> Ольга Олеговна</w:t>
            </w:r>
          </w:p>
          <w:p w14:paraId="4E4367CE" w14:textId="10D617E7" w:rsidR="00102F75" w:rsidRPr="00DF3D1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DF3D1D">
              <w:rPr>
                <w:color w:val="000000"/>
                <w:sz w:val="24"/>
                <w:szCs w:val="24"/>
              </w:rPr>
              <w:t xml:space="preserve">получатель - </w:t>
            </w:r>
            <w:r w:rsidR="00DF3D1D" w:rsidRPr="00DF3D1D">
              <w:rPr>
                <w:rFonts w:eastAsia="Times New Roman"/>
                <w:color w:val="000000"/>
                <w:sz w:val="24"/>
                <w:szCs w:val="24"/>
              </w:rPr>
              <w:t>Бережная Маргарита Владимировна</w:t>
            </w:r>
          </w:p>
          <w:p w14:paraId="0AF2204F" w14:textId="1428B2C3" w:rsidR="00102F75" w:rsidRPr="00DF3D1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3" w:name="_Hlk226758030"/>
            <w:r w:rsidRPr="00DF3D1D">
              <w:rPr>
                <w:color w:val="000000"/>
                <w:sz w:val="24"/>
                <w:szCs w:val="24"/>
              </w:rPr>
              <w:t xml:space="preserve">ИНН </w:t>
            </w:r>
            <w:r w:rsidR="00DF3D1D" w:rsidRPr="00DF3D1D">
              <w:rPr>
                <w:rFonts w:eastAsia="Times New Roman"/>
                <w:color w:val="000000"/>
                <w:sz w:val="24"/>
                <w:szCs w:val="24"/>
              </w:rPr>
              <w:t>261904498924</w:t>
            </w:r>
            <w:r w:rsidRPr="00DF3D1D">
              <w:rPr>
                <w:color w:val="000000"/>
                <w:sz w:val="24"/>
                <w:szCs w:val="24"/>
              </w:rPr>
              <w:t>,</w:t>
            </w:r>
          </w:p>
          <w:p w14:paraId="05CE1B58" w14:textId="6C784F1C" w:rsidR="00102F75" w:rsidRPr="00DF3D1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41"/>
            <w:bookmarkEnd w:id="3"/>
            <w:r w:rsidRPr="00DF3D1D">
              <w:rPr>
                <w:color w:val="000000"/>
                <w:sz w:val="24"/>
                <w:szCs w:val="24"/>
              </w:rPr>
              <w:t xml:space="preserve">р/с </w:t>
            </w:r>
            <w:r w:rsidR="00DF3D1D" w:rsidRPr="00DF3D1D">
              <w:rPr>
                <w:color w:val="000000"/>
                <w:sz w:val="24"/>
                <w:szCs w:val="24"/>
              </w:rPr>
              <w:t>40817810150224330939</w:t>
            </w:r>
            <w:bookmarkEnd w:id="4"/>
            <w:r w:rsidRPr="00DF3D1D">
              <w:rPr>
                <w:color w:val="000000"/>
                <w:sz w:val="24"/>
                <w:szCs w:val="24"/>
              </w:rPr>
              <w:t>.</w:t>
            </w:r>
          </w:p>
          <w:p w14:paraId="5D92C3EE" w14:textId="6A3337CC" w:rsidR="00102F75" w:rsidRPr="00DF3D1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DF3D1D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5" w:name="_Hlk226758060"/>
            <w:r w:rsidRPr="00DF3D1D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13213206" w:rsidR="00102F75" w:rsidRPr="00DF3D1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DF3D1D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49F07363" w:rsidR="00102F75" w:rsidRPr="00DF3D1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79"/>
            <w:bookmarkEnd w:id="5"/>
            <w:r w:rsidRPr="00DF3D1D">
              <w:rPr>
                <w:color w:val="000000"/>
                <w:sz w:val="24"/>
                <w:szCs w:val="24"/>
              </w:rPr>
              <w:t>БИК 045004763</w:t>
            </w:r>
            <w:bookmarkEnd w:id="6"/>
            <w:r w:rsidRPr="00DF3D1D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DF3D1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7" w:name="_Hlk226758087"/>
            <w:r w:rsidRPr="00DF3D1D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7"/>
            <w:r w:rsidRPr="00DF3D1D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DF3D1D" w:rsidRDefault="00102F75" w:rsidP="007D4284">
            <w:pPr>
              <w:rPr>
                <w:sz w:val="24"/>
                <w:szCs w:val="24"/>
              </w:rPr>
            </w:pPr>
          </w:p>
          <w:p w14:paraId="00D7BF6C" w14:textId="194A81C7" w:rsidR="00102F75" w:rsidRPr="00DF3D1D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DF3D1D">
              <w:rPr>
                <w:sz w:val="24"/>
                <w:szCs w:val="24"/>
              </w:rPr>
              <w:t>_______________________ /</w:t>
            </w:r>
            <w:r w:rsidR="00A657F9" w:rsidRPr="00DF3D1D">
              <w:rPr>
                <w:sz w:val="24"/>
                <w:szCs w:val="24"/>
              </w:rPr>
              <w:t>О</w:t>
            </w:r>
            <w:r w:rsidRPr="00DF3D1D">
              <w:rPr>
                <w:sz w:val="24"/>
                <w:szCs w:val="24"/>
              </w:rPr>
              <w:t>.</w:t>
            </w:r>
            <w:r w:rsidR="00A657F9" w:rsidRPr="00DF3D1D">
              <w:rPr>
                <w:sz w:val="24"/>
                <w:szCs w:val="24"/>
              </w:rPr>
              <w:t>О</w:t>
            </w:r>
            <w:r w:rsidRPr="00DF3D1D">
              <w:rPr>
                <w:sz w:val="24"/>
                <w:szCs w:val="24"/>
              </w:rPr>
              <w:t xml:space="preserve">. </w:t>
            </w:r>
            <w:proofErr w:type="spellStart"/>
            <w:r w:rsidR="00A657F9" w:rsidRPr="00DF3D1D">
              <w:rPr>
                <w:sz w:val="24"/>
                <w:szCs w:val="24"/>
              </w:rPr>
              <w:t>Кемайкина</w:t>
            </w:r>
            <w:proofErr w:type="spellEnd"/>
            <w:r w:rsidRPr="00DF3D1D">
              <w:rPr>
                <w:sz w:val="24"/>
                <w:szCs w:val="24"/>
              </w:rPr>
              <w:t>/</w:t>
            </w:r>
          </w:p>
          <w:p w14:paraId="23AEF449" w14:textId="49CAB6E8" w:rsidR="00102F75" w:rsidRPr="00DF3D1D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DF3D1D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DF3D1D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DF3D1D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DF3D1D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DF3D1D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DF3D1D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DF3D1D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DF3D1D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DF3D1D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DF3D1D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DF3D1D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DF3D1D" w:rsidRDefault="00102F75" w:rsidP="007D4284">
            <w:pPr>
              <w:rPr>
                <w:sz w:val="24"/>
                <w:szCs w:val="24"/>
              </w:rPr>
            </w:pPr>
          </w:p>
          <w:p w14:paraId="7F7734FE" w14:textId="005FC26D" w:rsidR="00102F75" w:rsidRPr="00DF3D1D" w:rsidRDefault="00102F75" w:rsidP="007D4284">
            <w:pPr>
              <w:rPr>
                <w:sz w:val="24"/>
                <w:szCs w:val="24"/>
              </w:rPr>
            </w:pPr>
          </w:p>
          <w:p w14:paraId="74B28A57" w14:textId="77777777" w:rsidR="00DF3D1D" w:rsidRPr="00DF3D1D" w:rsidRDefault="00DF3D1D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DF3D1D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BA122A" w:rsidRDefault="00102F75" w:rsidP="007D4284">
            <w:pPr>
              <w:rPr>
                <w:sz w:val="24"/>
                <w:szCs w:val="24"/>
              </w:rPr>
            </w:pPr>
            <w:r w:rsidRPr="00DF3D1D">
              <w:rPr>
                <w:sz w:val="24"/>
                <w:szCs w:val="24"/>
              </w:rPr>
              <w:t>_______________/_______</w:t>
            </w:r>
            <w:r w:rsidR="00B15CC5" w:rsidRPr="00DF3D1D">
              <w:rPr>
                <w:sz w:val="24"/>
                <w:szCs w:val="24"/>
              </w:rPr>
              <w:t>_</w:t>
            </w:r>
            <w:r w:rsidRPr="00DF3D1D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BA122A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BA122A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BA1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BA122A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BA122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13D8D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06CE0"/>
    <w:rsid w:val="005161D8"/>
    <w:rsid w:val="006370F4"/>
    <w:rsid w:val="00650BDC"/>
    <w:rsid w:val="006630EB"/>
    <w:rsid w:val="00735118"/>
    <w:rsid w:val="00793A1C"/>
    <w:rsid w:val="007D4284"/>
    <w:rsid w:val="009435A8"/>
    <w:rsid w:val="00985B0F"/>
    <w:rsid w:val="009924F2"/>
    <w:rsid w:val="00A657F9"/>
    <w:rsid w:val="00B02332"/>
    <w:rsid w:val="00B15CC5"/>
    <w:rsid w:val="00B31D8C"/>
    <w:rsid w:val="00B366E5"/>
    <w:rsid w:val="00B76070"/>
    <w:rsid w:val="00BA122A"/>
    <w:rsid w:val="00C81AF0"/>
    <w:rsid w:val="00C947B6"/>
    <w:rsid w:val="00D94916"/>
    <w:rsid w:val="00DF3D1D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50</cp:revision>
  <dcterms:created xsi:type="dcterms:W3CDTF">2026-04-09T19:36:00Z</dcterms:created>
  <dcterms:modified xsi:type="dcterms:W3CDTF">2026-05-07T10:09:00Z</dcterms:modified>
</cp:coreProperties>
</file>