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ДОГОВОР О ЗАДАТКЕ</w:t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after="0" w:line="240" w:lineRule="auto"/>
        <w:rPr>
          <w:rFonts w:ascii="Times New Roman" w:hAnsi="Times New Roman"/>
          <w:sz w:val="24"/>
          <w:szCs w:val="24"/>
        </w:rPr>
        <w:sectPr>
          <w:type w:val="nextPage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г. ______</w:t>
      </w:r>
      <w:r>
        <w:rPr>
          <w:rFonts w:ascii="Times New Roman" w:hAnsi="Times New Roman"/>
          <w:sz w:val="24"/>
          <w:szCs w:val="24"/>
          <w:lang w:val="en-US"/>
        </w:rPr>
      </w:r>
    </w:p>
    <w:p>
      <w:pPr>
        <w:pStyle w:val="Normal"/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 w:space="0"/>
          </w:cols>
          <w:docGrid w:linePitch="360"/>
        </w:sectPr>
      </w:pPr>
      <w:r>
        <w:rPr>
          <w:rFonts w:ascii="Times New Roman" w:hAnsi="Times New Roman"/>
          <w:sz w:val="24"/>
          <w:szCs w:val="24"/>
        </w:rPr>
        <w:t xml:space="preserve">22 июня 2026 г.</w:t>
      </w: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r>
        <w:rPr>
          <w:rFonts w:ascii="Times New Roman" w:hAnsi="Times New Roman"/>
          <w:sz w:val="24"/>
          <w:szCs w:val="24"/>
        </w:rPr>
        <w:t xml:space="preserve">Селезневой Екатерины Васильевны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(дата рождения: </w:t>
      </w:r>
      <w:r>
        <w:rPr>
          <w:rFonts w:ascii="Times New Roman" w:hAnsi="Times New Roman"/>
          <w:sz w:val="24"/>
          <w:szCs w:val="24"/>
        </w:rPr>
        <w:t xml:space="preserve">12.10.1994</w:t>
      </w:r>
      <w:r>
        <w:rPr>
          <w:rFonts w:ascii="Times New Roman" w:hAnsi="Times New Roman"/>
          <w:sz w:val="24"/>
          <w:szCs w:val="24"/>
        </w:rPr>
        <w:t xml:space="preserve">, место рождения: </w:t>
      </w:r>
      <w:r>
        <w:rPr>
          <w:rFonts w:ascii="Times New Roman" w:hAnsi="Times New Roman"/>
          <w:sz w:val="24"/>
          <w:szCs w:val="24"/>
        </w:rPr>
        <w:t xml:space="preserve">г.Туран Республика Тыва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СНИЛС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145-459-724 89</w:t>
      </w:r>
      <w:r>
        <w:rPr>
          <w:rFonts w:ascii="Times New Roman" w:hAnsi="Times New Roman"/>
          <w:sz w:val="24"/>
          <w:szCs w:val="24"/>
        </w:rPr>
        <w:t xml:space="preserve">, ИНН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170201379587</w:t>
      </w:r>
      <w:r>
        <w:rPr>
          <w:rFonts w:ascii="Times New Roman" w:hAnsi="Times New Roman"/>
          <w:sz w:val="24"/>
          <w:szCs w:val="24"/>
        </w:rPr>
        <w:t xml:space="preserve"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регистрация по месту жительства: 668510, Республика Тыва, Республика Тыва, г. Туран ул</w:t>
      </w:r>
      <w:r>
        <w:rPr>
          <w:rFonts w:ascii="Times New Roman" w:hAnsi="Times New Roman"/>
          <w:sz w:val="24"/>
          <w:szCs w:val="24"/>
        </w:rPr>
        <w:t xml:space="preserve">. Горная д. 4 кв. 2</w:t>
      </w:r>
      <w:r>
        <w:rPr>
          <w:rFonts w:ascii="Times New Roman" w:hAnsi="Times New Roman"/>
          <w:sz w:val="24"/>
          <w:szCs w:val="24"/>
        </w:rPr>
        <w:t xml:space="preserve">)  </w:t>
      </w:r>
      <w:r>
        <w:rPr>
          <w:rFonts w:ascii="Times New Roman" w:hAnsi="Times New Roman"/>
          <w:sz w:val="24"/>
          <w:szCs w:val="24"/>
        </w:rPr>
        <w:t xml:space="preserve">Косточкина Мария Васильевна</w:t>
      </w:r>
      <w:r>
        <w:rPr>
          <w:rFonts w:ascii="Times New Roman" w:hAnsi="Times New Roman"/>
          <w:sz w:val="24"/>
          <w:szCs w:val="24"/>
        </w:rPr>
        <w:t xml:space="preserve"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>
        <w:rPr>
          <w:rFonts w:ascii="Times New Roman" w:hAnsi="Times New Roman"/>
          <w:sz w:val="24"/>
          <w:szCs w:val="24"/>
        </w:rPr>
        <w:t xml:space="preserve">действующий на основании решения Арбитражнога суда Республики Тыва от 17.12.2025 г. по делу № А69-3512/2025 А.Х. Чамз</w:t>
      </w:r>
      <w:r>
        <w:rPr>
          <w:rFonts w:ascii="Times New Roman" w:hAnsi="Times New Roman"/>
          <w:sz w:val="24"/>
          <w:szCs w:val="24"/>
        </w:rPr>
        <w:t xml:space="preserve">ы-Ооржак</w:t>
      </w:r>
      <w:r>
        <w:rPr>
          <w:rFonts w:ascii="Times New Roman" w:hAnsi="Times New Roman"/>
          <w:sz w:val="24"/>
          <w:szCs w:val="24"/>
        </w:rPr>
        <w:t xml:space="preserve">, с одной стороны, и ____________________________________________________, именуемое (-ый, -ая) в дальнейшем «Заявитель», с другой стороны, заключили настоящий договор о нижеследующем: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Предмет договора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</w:t>
      </w:r>
      <w:r>
        <w:rPr>
          <w:rFonts w:ascii="Times New Roman" w:hAnsi="Times New Roman"/>
          <w:sz w:val="24"/>
          <w:szCs w:val="24"/>
        </w:rPr>
        <w:t xml:space="preserve">имущества </w:t>
      </w:r>
      <w:r>
        <w:rPr>
          <w:rFonts w:ascii="Times New Roman" w:hAnsi="Times New Roman"/>
          <w:sz w:val="24"/>
          <w:szCs w:val="24"/>
        </w:rPr>
        <w:t xml:space="preserve">Селезневой Екатерины Васильевны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проводимых «__» ______ ___ г. </w:t>
      </w:r>
      <w:r>
        <w:rPr>
          <w:rFonts w:ascii="Times New Roman" w:hAnsi="Times New Roman"/>
          <w:sz w:val="24"/>
          <w:szCs w:val="24"/>
        </w:rPr>
        <w:t xml:space="preserve">на электронной торговой площадке __________, размещенной на сайт</w:t>
      </w:r>
      <w:r>
        <w:rPr>
          <w:rFonts w:ascii="Times New Roman" w:hAnsi="Times New Roman"/>
          <w:sz w:val="24"/>
          <w:szCs w:val="24"/>
        </w:rPr>
        <w:t xml:space="preserve">е __________ в сети Интернет</w:t>
      </w:r>
      <w:r>
        <w:rPr>
          <w:rFonts w:ascii="Times New Roman" w:hAnsi="Times New Roman"/>
          <w:sz w:val="24"/>
          <w:szCs w:val="24"/>
        </w:rPr>
        <w:t xml:space="preserve">, перечисляет задаток в сумме _______ руб. в порядке, установленном настоящим Договором.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</w:t>
      </w:r>
      <w:r>
        <w:rPr>
          <w:rFonts w:ascii="Times New Roman" w:hAnsi="Times New Roman"/>
          <w:sz w:val="24"/>
          <w:szCs w:val="24"/>
        </w:rPr>
        <w:t xml:space="preserve">м торгов. </w:t>
      </w: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</w:t>
      </w:r>
      <w:r>
        <w:rPr>
          <w:rFonts w:ascii="Times New Roman" w:hAnsi="Times New Roman"/>
          <w:sz w:val="24"/>
          <w:szCs w:val="24"/>
        </w:rPr>
        <w:t xml:space="preserve">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>
      <w:pPr>
        <w:pStyle w:val="179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Порядок внесения задатка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</w:t>
      </w:r>
      <w:r>
        <w:rPr>
          <w:rFonts w:ascii="Times New Roman" w:hAnsi="Times New Roman"/>
          <w:sz w:val="24"/>
          <w:szCs w:val="24"/>
        </w:rPr>
        <w:t xml:space="preserve">о договора, в срок не позднее __.__._____ г. В назначении платежа необходимо указать: «Задаток для участия в торгах по продаже имущества </w:t>
      </w:r>
      <w:r>
        <w:rPr>
          <w:rFonts w:ascii="Times New Roman" w:hAnsi="Times New Roman"/>
          <w:sz w:val="24"/>
          <w:szCs w:val="24"/>
        </w:rPr>
        <w:t xml:space="preserve">Селезневой Екатерины Васильевны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>
        <w:rPr>
          <w:rFonts w:ascii="Times New Roman" w:hAnsi="Times New Roman"/>
          <w:sz w:val="24"/>
          <w:szCs w:val="24"/>
        </w:rPr>
        <w:t xml:space="preserve">«__» ______ ___ г. на </w:t>
      </w:r>
      <w:r>
        <w:rPr>
          <w:rFonts w:ascii="Times New Roman" w:hAnsi="Times New Roman"/>
          <w:sz w:val="24"/>
          <w:szCs w:val="24"/>
        </w:rPr>
        <w:t xml:space="preserve">ЭТП </w:t>
      </w:r>
      <w:r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 xml:space="preserve">, лот № __».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не перечисления либо перечисления не в полном объеме суммы задатка в ука</w:t>
      </w:r>
      <w:r>
        <w:rPr>
          <w:rFonts w:ascii="Times New Roman" w:hAnsi="Times New Roman"/>
          <w:sz w:val="24"/>
          <w:szCs w:val="24"/>
        </w:rPr>
        <w:t xml:space="preserve">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 xml:space="preserve">.5. настоящего договора.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денежные средства, перечисленные в соответствии с настоящим договором, проценты не начисляются.</w:t>
      </w:r>
    </w:p>
    <w:p>
      <w:pPr>
        <w:pStyle w:val="179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Заключительные положения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>
        <w:rPr>
          <w:rFonts w:ascii="Times New Roman" w:hAnsi="Times New Roman"/>
          <w:color w:val="000000"/>
          <w:sz w:val="24"/>
          <w:szCs w:val="24"/>
        </w:rPr>
        <w:t xml:space="preserve">Арбитражногом суда Республики Тыва</w:t>
      </w:r>
      <w:r>
        <w:rPr>
          <w:rFonts w:ascii="Times New Roman" w:hAnsi="Times New Roman"/>
          <w:color w:val="000000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top w:w="0" w:type="dxa"/>
          <w:right w:w="40" w:type="dxa"/>
          <w:bottom w:w="0" w:type="dxa"/>
        </w:tblCellMar>
      </w:tblPr>
      <w:tblGrid>
        <w:gridCol w:w="4781"/>
        <w:gridCol w:w="4802"/>
      </w:tblGrid>
      <w:tr>
        <w:tc>
          <w:tcPr>
            <w:tcW w:w="4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 xml:space="preserve">Организатор торгов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 xml:space="preserve">Заявитель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c>
          <w:tcPr>
            <w:tcW w:w="4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Селезневой Екатерины Васильевны</w:t>
            </w:r>
            <w:r>
              <w:rPr>
                <w:rFonts w:ascii="Times New Roman" w:hAnsi="Times New Roman" w:eastAsia="Times New Roman"/>
                <w:i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р/с 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, </w:t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к\с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, </w:t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БИК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4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c>
          <w:tcPr>
            <w:tcW w:w="4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______________________ 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М.В. Косточкина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4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____________________ _______________</w:t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sectPr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720" w:hanging="360"/>
      </w:pPr>
    </w:lvl>
    <w:lvl w:ilvl="1">
      <w:start w:val="1"/>
      <w:numFmt w:val="decimal"/>
      <w:suff w:val="tab"/>
      <w:lvlText w:val="%1.%2."/>
      <w:lvlJc w:val="left"/>
      <w:pPr>
        <w:pStyle w:val="Normal"/>
        <w:ind w:left="1080" w:hanging="360"/>
      </w:pPr>
    </w:lvl>
    <w:lvl w:ilvl="2">
      <w:start w:val="1"/>
      <w:numFmt w:val="decimal"/>
      <w:suff w:val="tab"/>
      <w:lvlText w:val="%1.%2.%3."/>
      <w:lvlJc w:val="left"/>
      <w:pPr>
        <w:pStyle w:val="Normal"/>
        <w:ind w:left="1800" w:hanging="720"/>
      </w:pPr>
    </w:lvl>
    <w:lvl w:ilvl="3">
      <w:start w:val="1"/>
      <w:numFmt w:val="decimal"/>
      <w:suff w:val="tab"/>
      <w:lvlText w:val="%1.%2.%3.%4."/>
      <w:lvlJc w:val="left"/>
      <w:pPr>
        <w:pStyle w:val="Normal"/>
        <w:ind w:left="2160" w:hanging="720"/>
      </w:pPr>
    </w:lvl>
    <w:lvl w:ilvl="4">
      <w:start w:val="1"/>
      <w:numFmt w:val="decimal"/>
      <w:suff w:val="tab"/>
      <w:lvlText w:val="%1.%2.%3.%4.%5."/>
      <w:lvlJc w:val="left"/>
      <w:pPr>
        <w:pStyle w:val="Normal"/>
        <w:ind w:left="2880" w:hanging="1080"/>
      </w:pPr>
    </w:lvl>
    <w:lvl w:ilvl="5">
      <w:start w:val="1"/>
      <w:numFmt w:val="decimal"/>
      <w:suff w:val="tab"/>
      <w:lvlText w:val="%1.%2.%3.%4.%5.%6."/>
      <w:lvlJc w:val="left"/>
      <w:pPr>
        <w:pStyle w:val="Normal"/>
        <w:ind w:left="3240" w:hanging="1080"/>
      </w:pPr>
    </w:lvl>
    <w:lvl w:ilvl="6">
      <w:start w:val="1"/>
      <w:numFmt w:val="decimal"/>
      <w:suff w:val="tab"/>
      <w:lvlText w:val="%1.%2.%3.%4.%5.%6.%7."/>
      <w:lvlJc w:val="left"/>
      <w:pPr>
        <w:pStyle w:val="Normal"/>
        <w:ind w:left="3960" w:hanging="1440"/>
      </w:pPr>
    </w:lvl>
    <w:lvl w:ilvl="7">
      <w:start w:val="1"/>
      <w:numFmt w:val="decimal"/>
      <w:suff w:val="tab"/>
      <w:lvlText w:val="%1.%2.%3.%4.%5.%6.%7.%8."/>
      <w:lvlJc w:val="left"/>
      <w:pPr>
        <w:pStyle w:val="Normal"/>
        <w:ind w:left="4320" w:hanging="1440"/>
      </w:pPr>
    </w:lvl>
    <w:lvl w:ilvl="8">
      <w:start w:val="1"/>
      <w:numFmt w:val="decimal"/>
      <w:suff w:val="tab"/>
      <w:lvlText w:val="%1.%2.%3.%4.%5.%6.%7.%8.%9."/>
      <w:lvlJc w:val="left"/>
      <w:pPr>
        <w:pStyle w:val="Normal"/>
        <w:ind w:left="5040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/>
  <w:compat>
    <w:spaceForUL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Times New Roman"/>
        <w:lang w:val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aliases w:val="Обычный"/>
    <w:next w:val="Normal"/>
    <w:link w:val="Normal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character" w:styleId="NormalCharacter">
    <w:name w:val="Основной шрифт абзаца"/>
    <w:next w:val="NormalCharacter"/>
    <w:link w:val="Normal"/>
    <w:uiPriority w:val="1"/>
    <w:semiHidden/>
    <w:unhideWhenUsed/>
  </w:style>
  <w:style w:type="table" w:styleId="TableNormal">
    <w:name w:val="Обычная таблица"/>
    <w:next w:val="TableNormal"/>
    <w:link w:val="Normal"/>
    <w:uiPriority w:val="99"/>
    <w:semiHidden/>
    <w:unhideWhenUsed/>
  </w:style>
  <w:style w:type="numbering" w:styleId="NormalList">
    <w:name w:val="Нет списка"/>
    <w:next w:val="NormalList"/>
    <w:link w:val="Normal"/>
    <w:uiPriority w:val="99"/>
    <w:semiHidden/>
    <w:unhideWhenUsed/>
  </w:style>
  <w:style w:type="paragraph" w:styleId="179">
    <w:name w:val="Абзац списка"/>
    <w:basedOn w:val="Normal"/>
    <w:next w:val="179"/>
    <w:link w:val="Normal"/>
    <w:uiPriority w:val="34"/>
    <w:qFormat/>
    <w:pPr>
      <w:ind w:left="720"/>
      <w:contextualSpacing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пј­пјі г‚ґг‚·гѓѓг‚Ї"/>
        <a:font script="Hang" typeface="л§‘мќЂ кі л”•"/>
        <a:font script="Hans" typeface="е®‹дЅ“"/>
        <a:font script="Hant" typeface="ж–°зґ°жЋй«”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пј­пјі жЋжњќ"/>
        <a:font script="Hang" typeface="л§‘мќЂ кі л”•"/>
        <a:font script="Hans" typeface="е®‹дЅ“"/>
        <a:font script="Hant" typeface="ж–°зґ°жЋй«”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haracters>3341</Characters>
  <CharactersWithSpaces>3919</CharactersWithSpaces>
  <DocSecurity>0</DocSecurity>
  <HyperlinksChanged>false</HyperlinksChanged>
  <Lines>27</Lines>
  <Pages>2</Pages>
  <Paragraphs>7</Paragraphs>
  <ScaleCrop>false</ScaleCrop>
  <SharedDoc>false</SharedDoc>
  <Template>Normal</Template>
  <Words>585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VU8K</dc:creator>
  <cp:lastModifiedBy>alesh</cp:lastModifiedBy>
  <cp:revision>2</cp:revision>
  <dcterms:created xsi:type="dcterms:W3CDTF">2026-06-22T12:02:00Z</dcterms:created>
  <dcterms:modified xsi:type="dcterms:W3CDTF">2026-06-22T12:02:00Z</dcterms:modified>
  <cp:version>1048576</cp:version>
</cp:coreProperties>
</file>