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50" w:type="dxa"/>
          <w:top w:w="50" w:type="dxa"/>
          <w:right w:w="50" w:type="dxa"/>
          <w:bottom w:w="50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 управляющий </w:t>
            </w:r>
            <w:r>
              <w:rPr>
                <w:b/>
                <w:bCs/>
                <w:sz w:val="20"/>
                <w:szCs w:val="20"/>
                <w:highlight w:val="none"/>
              </w:rPr>
              <w:t xml:space="preserve">Федорова Льва Родионовича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855"/>
            </w:pPr>
            <w:r>
              <w:rPr>
                <w:sz w:val="20"/>
                <w:szCs w:val="20"/>
              </w:rPr>
              <w:t xml:space="preserve">Косточкина Мария Васильевна</w:t>
            </w:r>
            <w:r/>
          </w:p>
          <w:p>
            <w:pPr>
              <w:pStyle w:val="855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163046, Архангельск, Воскресенская, д. 59, 2 этаж,</w:t>
            </w:r>
            <w:r/>
          </w:p>
          <w:p>
            <w:pPr>
              <w:pStyle w:val="8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эл. почта: mkostochkina00@mail.ru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5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24 февраля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</w:t>
      </w:r>
      <w:r>
        <w:rPr>
          <w:b/>
          <w:bCs/>
          <w:sz w:val="20"/>
          <w:szCs w:val="20"/>
        </w:rPr>
        <w:t xml:space="preserve">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b/>
                <w:bCs/>
                <w:sz w:val="20"/>
                <w:szCs w:val="20"/>
              </w:rPr>
              <w:t xml:space="preserve">Арбитражный суд </w:t>
            </w:r>
            <w:r>
              <w:rPr>
                <w:b/>
                <w:bCs/>
                <w:sz w:val="20"/>
                <w:szCs w:val="20"/>
              </w:rPr>
              <w:t xml:space="preserve">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№А71-8407/2025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06.08.2025 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06.08.2025 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</w:t>
            </w:r>
            <w:r>
              <w:rPr>
                <w:sz w:val="20"/>
                <w:szCs w:val="20"/>
              </w:rPr>
              <w:t xml:space="preserve">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</w:t>
            </w:r>
            <w:r>
              <w:rPr>
                <w:sz w:val="20"/>
                <w:szCs w:val="20"/>
              </w:rPr>
              <w:t xml:space="preserve">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fixed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5013"/>
        <w:gridCol w:w="50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3" w:type="dxa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4" w:type="dxa"/>
            <w:vAlign w:val="center"/>
            <w:textDirection w:val="lrTb"/>
            <w:noWrap w:val="false"/>
          </w:tcPr>
          <w:p>
            <w:pPr>
              <w:pStyle w:val="8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highlight w:val="none"/>
              </w:rPr>
              <w:t xml:space="preserve">                                                     </w:t>
            </w:r>
            <w:r>
              <w:rPr>
                <w:sz w:val="20"/>
                <w:szCs w:val="20"/>
              </w:rPr>
              <w:t xml:space="preserve">Федоров Лев Родионович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3" w:type="dxa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4" w:type="dxa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17.03.1968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3" w:type="dxa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4" w:type="dxa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д. Нижнее Кечево Малопургинского района Удмуртской АССР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3" w:type="dxa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4" w:type="dxa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181600518150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3" w:type="dxa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4" w:type="dxa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134-797-920 05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3" w:type="dxa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4" w:type="dxa"/>
            <w:vAlign w:val="center"/>
            <w:textDirection w:val="lrTb"/>
            <w:noWrap w:val="false"/>
          </w:tcPr>
          <w:p>
            <w:pPr>
              <w:jc w:val="right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Удмуртская Республика, Малопургинский район, д. Нижнее Кечево, ул. Садовая, д. 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/>
          </w:p>
        </w:tc>
      </w:tr>
    </w:tbl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</w:t>
      </w:r>
      <w:r>
        <w:rPr>
          <w:sz w:val="20"/>
          <w:szCs w:val="20"/>
        </w:rPr>
        <w:t xml:space="preserve">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</w:t>
      </w:r>
      <w:r>
        <w:rPr>
          <w:sz w:val="20"/>
          <w:szCs w:val="20"/>
        </w:rPr>
        <w:t xml:space="preserve">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</w:t>
      </w:r>
      <w:r>
        <w:rPr>
          <w:sz w:val="20"/>
          <w:szCs w:val="20"/>
        </w:rPr>
        <w:t xml:space="preserve">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</w:t>
      </w:r>
      <w:r>
        <w:rPr>
          <w:sz w:val="20"/>
          <w:szCs w:val="20"/>
        </w:rPr>
        <w:t xml:space="preserve">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В результате проведения сра</w:t>
      </w:r>
      <w:r>
        <w:rPr>
          <w:sz w:val="20"/>
          <w:szCs w:val="20"/>
        </w:rPr>
        <w:t xml:space="preserve">в</w:t>
      </w:r>
      <w:r>
        <w:rPr>
          <w:sz w:val="20"/>
          <w:szCs w:val="20"/>
        </w:rPr>
        <w:t xml:space="preserve">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24 февраля 2026 г.: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9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6"/>
        <w:gridCol w:w="5953"/>
        <w:gridCol w:w="34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t xml:space="preserve">Вид объекта недвижимости: Земельный участок</w:t>
            </w:r>
            <w:r/>
          </w:p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Кадастровый номер:18:16:000000:373</w:t>
            </w:r>
            <w:r>
              <w:rPr>
                <w:highlight w:val="none"/>
              </w:rPr>
            </w:r>
          </w:p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Виды разрешенного использования: Для сельскохозяйственного производства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</w:pPr>
            <w:r>
              <w:rPr>
                <w:highlight w:val="none"/>
              </w:rPr>
              <w:t xml:space="preserve">Местоположение:</w:t>
            </w:r>
            <w:r>
              <w:rPr>
                <w:highlight w:val="none"/>
              </w:rPr>
            </w:r>
            <w:r>
              <w:rPr>
                <w:highlight w:val="none"/>
              </w:rPr>
              <w:t xml:space="preserve">427805, РОССИЯ, Удмуртская Респ, Малопургинский р-н, ,</w:t>
            </w:r>
            <w:r/>
          </w:p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тер СПК Новый Мир</w:t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Площадь:17786071</w:t>
            </w:r>
            <w:r>
              <w:rPr>
                <w:highlight w:val="none"/>
              </w:rPr>
            </w:r>
          </w:p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Вид права, доля в праве: Общая долевая собственность, земельная доля  2/3</w:t>
            </w:r>
            <w:r>
              <w:rPr>
                <w:highlight w:val="none"/>
              </w:rPr>
            </w:r>
          </w:p>
          <w:p>
            <w:pPr>
              <w:jc w:val="center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8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37350749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49" w:type="auto"/>
            <w:vAlign w:val="center"/>
            <w:textDirection w:val="lrTb"/>
            <w:noWrap w:val="false"/>
          </w:tcPr>
          <w:p>
            <w:pPr>
              <w:pStyle w:val="855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72" w:type="auto"/>
            <w:vAlign w:val="center"/>
            <w:textDirection w:val="lrTb"/>
            <w:noWrap w:val="false"/>
          </w:tcPr>
          <w:p>
            <w:pPr>
              <w:pStyle w:val="855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5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9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69"/>
        <w:ind w:firstLine="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highlight w:val="none"/>
        </w:rPr>
      </w:pPr>
      <w:r>
        <w:t xml:space="preserve">Вид объекта недвижимости: Земельный участок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  <w:t xml:space="preserve">Кадастровый номер:18:16:000000:373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  <w:t xml:space="preserve">Виды разрешенного использования: Для сельскохозяйственного производства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  <w:t xml:space="preserve">Местоположение:</w:t>
      </w:r>
      <w:r>
        <w:rPr>
          <w:highlight w:val="none"/>
        </w:rPr>
        <w:t xml:space="preserve">427805, РОССИЯ, Удмуртская Респ, Малопургинский р-н, ,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  <w:t xml:space="preserve">тер СПК Новый Мир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  <w:t xml:space="preserve">Площадь:17786071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  <w:t xml:space="preserve">Вид права, доля в праве: Общая долевая собственность, земельная доля  2/3</w:t>
      </w:r>
      <w:r>
        <w:rPr>
          <w:highlight w:val="none"/>
        </w:rPr>
      </w:r>
      <w:r>
        <w:rPr>
          <w:highlight w:val="none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55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</w:rPr>
        <w:t xml:space="preserve">Кадастровая с</w:t>
      </w:r>
      <w:r>
        <w:rPr>
          <w:sz w:val="20"/>
          <w:szCs w:val="20"/>
        </w:rPr>
        <w:t xml:space="preserve">тоимость данного объекта, в соответствии с выпиской из реестра равна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37350749</w:t>
      </w:r>
      <w:r>
        <w:rPr>
          <w:sz w:val="20"/>
          <w:szCs w:val="20"/>
        </w:rPr>
        <w:t xml:space="preserve"> руб</w:t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0" w:tooltip="https://lk.rosreestr.ru/eservices/real-estate-objects-online?ref=destralegal.ru" w:history="1">
        <w:r>
          <w:rPr>
            <w:rStyle w:val="837"/>
            <w:sz w:val="20"/>
            <w:szCs w:val="20"/>
            <w:highlight w:val="none"/>
          </w:rPr>
          <w:t xml:space="preserve">https://lk.rosreestr.ru/eservices/real-estate-objects-online?ref=destralegal.ru</w:t>
        </w:r>
        <w:r>
          <w:rPr>
            <w:rStyle w:val="837"/>
            <w:sz w:val="20"/>
            <w:szCs w:val="20"/>
            <w:highlight w:val="none"/>
          </w:rPr>
        </w:r>
        <w:r>
          <w:rPr>
            <w:rStyle w:val="837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8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/>
    </w:p>
    <w:p>
      <w:pPr>
        <w:pStyle w:val="86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103939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6731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300469" cy="71039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6.10pt;height:559.37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6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8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7531961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282709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7531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593.0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5250"/>
        <w:gridCol w:w="3300"/>
        <w:gridCol w:w="3000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868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highlight w:val="none"/>
              </w:rPr>
              <w:t xml:space="preserve">Федорова Льва Родионовича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86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86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86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М.В.Косточкина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855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5"/>
    <w:next w:val="855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5"/>
    <w:next w:val="855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5"/>
    <w:next w:val="855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5"/>
    <w:next w:val="855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5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5"/>
    <w:next w:val="855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link w:val="697"/>
    <w:uiPriority w:val="10"/>
    <w:rPr>
      <w:sz w:val="48"/>
      <w:szCs w:val="48"/>
    </w:rPr>
  </w:style>
  <w:style w:type="paragraph" w:styleId="699">
    <w:name w:val="Subtitle"/>
    <w:basedOn w:val="855"/>
    <w:next w:val="855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link w:val="699"/>
    <w:uiPriority w:val="11"/>
    <w:rPr>
      <w:sz w:val="24"/>
      <w:szCs w:val="24"/>
    </w:rPr>
  </w:style>
  <w:style w:type="paragraph" w:styleId="701">
    <w:name w:val="Quote"/>
    <w:basedOn w:val="855"/>
    <w:next w:val="855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5"/>
    <w:next w:val="855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5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link w:val="705"/>
    <w:uiPriority w:val="99"/>
  </w:style>
  <w:style w:type="paragraph" w:styleId="707">
    <w:name w:val="Footer"/>
    <w:basedOn w:val="855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link w:val="707"/>
    <w:uiPriority w:val="99"/>
  </w:style>
  <w:style w:type="paragraph" w:styleId="709">
    <w:name w:val="Caption"/>
    <w:basedOn w:val="855"/>
    <w:next w:val="855"/>
    <w:link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link w:val="709"/>
    <w:uiPriority w:val="35"/>
    <w:rPr>
      <w:b/>
      <w:bCs/>
      <w:color w:val="4f81bd" w:themeColor="accent1"/>
      <w:sz w:val="18"/>
      <w:szCs w:val="18"/>
    </w:rPr>
  </w:style>
  <w:style w:type="table" w:styleId="71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next w:val="855"/>
    <w:link w:val="855"/>
    <w:qFormat/>
    <w:rPr>
      <w:sz w:val="24"/>
      <w:szCs w:val="24"/>
      <w:lang w:val="ru-RU" w:eastAsia="ru-RU" w:bidi="ar-SA"/>
    </w:rPr>
  </w:style>
  <w:style w:type="paragraph" w:styleId="856">
    <w:name w:val="Заголовок 1"/>
    <w:basedOn w:val="855"/>
    <w:next w:val="856"/>
    <w:link w:val="863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57">
    <w:name w:val="Заголовок 2"/>
    <w:basedOn w:val="855"/>
    <w:next w:val="857"/>
    <w:link w:val="864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58">
    <w:name w:val="Заголовок 3"/>
    <w:basedOn w:val="855"/>
    <w:next w:val="858"/>
    <w:link w:val="865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59">
    <w:name w:val="Заголовок 4"/>
    <w:basedOn w:val="855"/>
    <w:next w:val="859"/>
    <w:link w:val="866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60">
    <w:name w:val="Основной шрифт абзаца"/>
    <w:next w:val="860"/>
    <w:link w:val="855"/>
    <w:uiPriority w:val="1"/>
    <w:semiHidden/>
    <w:unhideWhenUsed/>
  </w:style>
  <w:style w:type="table" w:styleId="861">
    <w:name w:val="Обычная таблица"/>
    <w:next w:val="861"/>
    <w:link w:val="855"/>
    <w:uiPriority w:val="99"/>
    <w:semiHidden/>
    <w:unhideWhenUsed/>
    <w:tblPr/>
  </w:style>
  <w:style w:type="numbering" w:styleId="862">
    <w:name w:val="Нет списка"/>
    <w:next w:val="862"/>
    <w:link w:val="855"/>
    <w:uiPriority w:val="99"/>
    <w:semiHidden/>
    <w:unhideWhenUsed/>
  </w:style>
  <w:style w:type="character" w:styleId="863">
    <w:name w:val="Заголовок 1 Знак"/>
    <w:next w:val="863"/>
    <w:link w:val="856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64">
    <w:name w:val="Заголовок 2 Знак"/>
    <w:next w:val="864"/>
    <w:link w:val="857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65">
    <w:name w:val="Заголовок 3 Знак"/>
    <w:next w:val="865"/>
    <w:link w:val="858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66">
    <w:name w:val="Заголовок 4 Знак"/>
    <w:next w:val="866"/>
    <w:link w:val="859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67">
    <w:name w:val="msonormal"/>
    <w:basedOn w:val="855"/>
    <w:next w:val="867"/>
    <w:link w:val="855"/>
    <w:pPr>
      <w:spacing w:before="120" w:after="120"/>
    </w:pPr>
  </w:style>
  <w:style w:type="paragraph" w:styleId="868">
    <w:name w:val="Обычный (Интернет)"/>
    <w:basedOn w:val="855"/>
    <w:next w:val="868"/>
    <w:link w:val="855"/>
    <w:uiPriority w:val="99"/>
    <w:unhideWhenUsed/>
    <w:pPr>
      <w:spacing w:before="120" w:after="120"/>
    </w:pPr>
  </w:style>
  <w:style w:type="paragraph" w:styleId="869">
    <w:name w:val="indent"/>
    <w:basedOn w:val="855"/>
    <w:next w:val="869"/>
    <w:link w:val="855"/>
    <w:pPr>
      <w:ind w:firstLine="708"/>
      <w:jc w:val="both"/>
      <w:spacing w:before="120" w:after="120"/>
    </w:pPr>
  </w:style>
  <w:style w:type="paragraph" w:styleId="870">
    <w:name w:val="indnomrg"/>
    <w:basedOn w:val="855"/>
    <w:next w:val="870"/>
    <w:link w:val="855"/>
    <w:pPr>
      <w:ind w:firstLine="708"/>
      <w:jc w:val="both"/>
    </w:pPr>
  </w:style>
  <w:style w:type="paragraph" w:styleId="871">
    <w:name w:val="nomrg"/>
    <w:basedOn w:val="855"/>
    <w:next w:val="871"/>
    <w:link w:val="855"/>
    <w:pPr>
      <w:jc w:val="both"/>
    </w:pPr>
  </w:style>
  <w:style w:type="paragraph" w:styleId="872">
    <w:name w:val="zagolovok6"/>
    <w:next w:val="872"/>
    <w:link w:val="855"/>
    <w:qFormat/>
    <w:rPr>
      <w:sz w:val="24"/>
      <w:szCs w:val="24"/>
      <w:lang w:val="ru-RU" w:eastAsia="ru-RU" w:bidi="ar-SA"/>
    </w:rPr>
  </w:style>
  <w:style w:type="paragraph" w:styleId="873">
    <w:name w:val="Нижний колонтитул"/>
    <w:basedOn w:val="855"/>
    <w:next w:val="873"/>
    <w:link w:val="8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4">
    <w:name w:val="Нижний колонтитул Знак"/>
    <w:next w:val="874"/>
    <w:link w:val="873"/>
    <w:uiPriority w:val="99"/>
    <w:rPr>
      <w:rFonts w:eastAsia="Times New Roman"/>
      <w:sz w:val="24"/>
      <w:szCs w:val="24"/>
    </w:rPr>
  </w:style>
  <w:style w:type="character" w:styleId="875" w:default="1">
    <w:name w:val="Default Paragraph Font"/>
    <w:uiPriority w:val="1"/>
    <w:semiHidden/>
    <w:unhideWhenUsed/>
  </w:style>
  <w:style w:type="numbering" w:styleId="876" w:default="1">
    <w:name w:val="No List"/>
    <w:uiPriority w:val="99"/>
    <w:semiHidden/>
    <w:unhideWhenUsed/>
  </w:style>
  <w:style w:type="table" w:styleId="877" w:default="1">
    <w:name w:val="Normal Table"/>
    <w:uiPriority w:val="99"/>
    <w:semiHidden/>
    <w:unhideWhenUsed/>
    <w:tblPr/>
  </w:style>
  <w:style w:type="paragraph" w:styleId="878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lk.rosreestr.ru/eservices/real-estate-objects-online?ref=destralegal.ru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Kalining</dc:creator>
  <cp:lastModifiedBy>alesh</cp:lastModifiedBy>
  <cp:revision>7</cp:revision>
  <dcterms:created xsi:type="dcterms:W3CDTF">2026-01-20T13:44:00Z</dcterms:created>
  <dcterms:modified xsi:type="dcterms:W3CDTF">2026-02-25T13:03:52Z</dcterms:modified>
  <cp:version>1048576</cp:version>
</cp:coreProperties>
</file>