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Республики Татарстан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Мустафина Ильнура Габдуллахатовича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Мустафина Ильнура Габдуллахатовича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17.09.1</w:t>
      </w:r>
      <w:r>
        <w:rPr>
          <w:sz w:val="24"/>
          <w:szCs w:val="24"/>
        </w:rPr>
        <w:t xml:space="preserve">964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д. Юлсубино Рыбно-Слободского района Татарской АССР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039-609-728 91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163401047027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422650, Республика Татарстан, пгт Рыбная Слобода, ул Карьерная, д 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X7LJA13BAC1000255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Марка: МОСКВИЧ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Коммерческое наименование: Москвич 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Категория ТС по Конвенции о дорожном движении: категория В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Категория по ТР ТС 018/2011: М1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Номер двигателя: HFC4GB24DP3346683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Номер шасси (рамы):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Номер кузова (кабины, прицепа): X7LJA13BAC1000255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Цвет кузова: белый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Год изготовления: 2023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  <w:highlight w:val="none"/>
                      <w:lang w:val="ru-RU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Государственный регистрационный знак: </w:t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ru-RU"/>
                    </w:rPr>
                    <w:t xml:space="preserve">С089НВ176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955 054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</w:tr>
          </w:tbl>
          <w:p>
            <w:pPr>
              <w:pStyle w:val="618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 422650, Республика Татарстан, пгт Рыбная Слобода, ул Карьерная, д 1</w:t>
            </w:r>
            <w:r/>
            <w:r>
              <w:t xml:space="preserve">, с момента публикации сообщения о продаже имущества и до окончания приема заявок по предварительной зап</w:t>
            </w:r>
            <w:r>
              <w:t xml:space="preserve">иси по телефону:</w:t>
            </w:r>
            <w:r>
              <w:t xml:space="preserve"> </w:t>
            </w:r>
            <w:r/>
            <w:r>
              <w:t xml:space="preserve">89600091050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Мустафина Ильнура Габдуллахатовича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Республики Татарстан от 26.06.2025 г. (резолютивная часть объявлена 10.06.2025 г.) по делу № А65-14824/2025 Л.К. Нургатина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 соо</w:t>
            </w:r>
            <w:r>
              <w:t xml:space="preserve">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определяет участников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</w:t>
            </w:r>
            <w:r>
              <w:t xml:space="preserve">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 торгов:</w:t>
            </w:r>
            <w:r/>
          </w:p>
          <w:p>
            <w:pPr>
              <w:pStyle w:val="618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8"/>
            </w:pPr>
            <w:r>
              <w:t xml:space="preserve">- контактный номер: </w:t>
            </w:r>
            <w:r/>
            <w:r>
              <w:t xml:space="preserve">89600091050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эле</w:t>
            </w:r>
            <w:r>
              <w:t xml:space="preserve">ктронной площадке ,</w:t>
            </w:r>
            <w:r>
              <w:t xml:space="preserve">АукционPRO , размещенной в сети Интернет по адресу: au-pro.ru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/>
            <w:r>
              <w:t xml:space="preserve">Лот № 1: 10%</w:t>
            </w:r>
            <w:r/>
            <w:r/>
          </w:p>
          <w:p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618"/>
            </w:pPr>
            <w:r>
              <w:t xml:space="preserve">Получатель: Мустафин Ильнур Габдуллахатович</w:t>
            </w:r>
            <w:r/>
          </w:p>
          <w:p>
            <w:pPr>
              <w:pStyle w:val="618"/>
            </w:pPr>
            <w:r>
              <w:t xml:space="preserve">Номер счёта: 40817810304002377684</w:t>
            </w:r>
            <w:r/>
          </w:p>
          <w:p>
            <w:pPr>
              <w:pStyle w:val="618"/>
            </w:pPr>
            <w:r>
              <w:t xml:space="preserve">Банк получателя: АРХАНГЕЛЬСКОЕ ОТДЕЛЕНИЕ №8637 ПАО СБЕРБАНК Г. АРХАНГЕЛЬСК</w:t>
            </w:r>
            <w:r/>
          </w:p>
          <w:p>
            <w:pPr>
              <w:pStyle w:val="618"/>
            </w:pPr>
            <w:r>
              <w:t xml:space="preserve">БИК: 041117601</w:t>
            </w:r>
            <w:r/>
          </w:p>
          <w:p>
            <w:pPr>
              <w:pStyle w:val="618"/>
            </w:pPr>
            <w:r>
              <w:t xml:space="preserve">Корр. счёт: 30101810100000000601</w:t>
            </w:r>
            <w:r/>
          </w:p>
          <w:p>
            <w:pPr>
              <w:pStyle w:val="618"/>
            </w:pPr>
            <w:r>
              <w:t xml:space="preserve">ИНН: 7707083893</w:t>
            </w:r>
            <w:r/>
          </w:p>
          <w:p>
            <w:pPr>
              <w:pStyle w:val="618"/>
            </w:pPr>
            <w:r>
              <w:t xml:space="preserve">КПП: 290102001</w:t>
            </w: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10%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в произвольной форме на ру</w:t>
            </w:r>
            <w:r>
              <w:t xml:space="preserve">сском языке и должна содержать следующие сведения:</w:t>
            </w:r>
            <w:r/>
          </w:p>
          <w:p>
            <w:pPr>
              <w:pStyle w:val="618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18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8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8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</w:t>
            </w:r>
            <w:r>
              <w:t xml:space="preserve">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8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</w:t>
            </w:r>
            <w:r>
              <w:t xml:space="preserve">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Для участия в открытых торгах заявитель представляет оператору электронной площадк</w:t>
            </w:r>
            <w:r>
              <w:t xml:space="preserve">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8"/>
            </w:pPr>
            <w:r>
              <w:t xml:space="preserve">Заявитель вправе отозвать заявку на участие в т</w:t>
            </w:r>
            <w:r>
              <w:t xml:space="preserve">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</w:t>
            </w:r>
            <w:r>
              <w:t xml:space="preserve">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618"/>
            </w:pPr>
            <w:r>
              <w:t xml:space="preserve">В течение тридцати минут с момента представления заявки на участие в торгах такая заявка</w:t>
            </w:r>
            <w:r>
              <w:t xml:space="preserve">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18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</w:t>
            </w:r>
            <w:r>
              <w:t xml:space="preserve">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8"/>
            </w:pPr>
            <w:r>
              <w:t xml:space="preserve">В течение пяти календарных дней со дня подписания и направления протокола </w:t>
            </w:r>
            <w:r>
              <w:t xml:space="preserve">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</w:t>
            </w:r>
            <w:r>
              <w:t xml:space="preserve">торгах и не отозвана до о</w:t>
            </w:r>
            <w: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8"/>
            </w:pPr>
            <w: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</w:t>
            </w:r>
            <w:r>
              <w:t xml:space="preserve">ах, признаются участниками торгов.</w:t>
            </w:r>
            <w:r/>
          </w:p>
          <w:p>
            <w:pPr>
              <w:pStyle w:val="618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установленным</w:t>
            </w:r>
            <w:r>
              <w:t xml:space="preserve"> к ним требованиям или недостоверны;</w:t>
            </w:r>
            <w:r/>
          </w:p>
          <w:p>
            <w:pPr>
              <w:pStyle w:val="618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</w:t>
            </w:r>
            <w:r>
              <w:t xml:space="preserve"> аукциона".</w:t>
            </w:r>
            <w:r/>
          </w:p>
          <w:p>
            <w:pPr>
              <w:pStyle w:val="618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</w:t>
            </w:r>
            <w:r>
              <w:t xml:space="preserve">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</w:t>
            </w:r>
            <w:r>
              <w:t xml:space="preserve"> предложений</w:t>
            </w:r>
            <w:r>
              <w:t xml:space="preserve">.</w:t>
            </w:r>
            <w:r/>
          </w:p>
          <w:p>
            <w:pPr>
              <w:pStyle w:val="618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18"/>
            </w:pPr>
            <w:r>
              <w:t xml:space="preserve">Во время проведения торгов с</w:t>
            </w:r>
            <w:r>
              <w:t xml:space="preserve">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18"/>
            </w:pPr>
            <w:r>
              <w:t xml:space="preserve">а) предложение о цене представле</w:t>
            </w:r>
            <w:r>
              <w:t xml:space="preserve">но по истечении установленного срока представления предложений о цене;</w:t>
            </w:r>
            <w:r/>
          </w:p>
          <w:p>
            <w:pPr>
              <w:pStyle w:val="618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</w:t>
            </w:r>
            <w:r>
              <w:t xml:space="preserve">оргов.</w:t>
            </w:r>
            <w:r/>
          </w:p>
          <w:p>
            <w:pPr>
              <w:pStyle w:val="618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с момента завершения торгов опе</w:t>
            </w:r>
            <w:r>
              <w:t xml:space="preserve">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</w:t>
            </w:r>
            <w:r>
              <w:t xml:space="preserve">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18"/>
            </w:pPr>
            <w:r>
              <w:t xml:space="preserve">Протокол о результатах проведения торгов ра</w:t>
            </w:r>
            <w:r>
              <w:t xml:space="preserve">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</w:t>
            </w:r>
            <w:r>
              <w:t xml:space="preserve">ет решение о признании торгов несостоявшимися.</w:t>
            </w:r>
            <w:r/>
          </w:p>
          <w:p>
            <w:pPr>
              <w:pStyle w:val="618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8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</w:t>
            </w:r>
            <w:r>
              <w:t xml:space="preserve">ен ни один заявитель или допущен только один участник.</w:t>
            </w:r>
            <w:r/>
          </w:p>
          <w:p>
            <w:pPr>
              <w:pStyle w:val="618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8"/>
            </w:pPr>
            <w:r>
              <w:t xml:space="preserve">Валюта получаемого перевода: Российский рубль (RUB)</w:t>
            </w:r>
            <w:r/>
            <w:r/>
          </w:p>
          <w:p>
            <w:pPr>
              <w:pStyle w:val="618"/>
            </w:pPr>
            <w:r>
              <w:t xml:space="preserve">Получатель: Мустафин Ильнур Габдуллахатович</w:t>
            </w:r>
            <w:r/>
            <w:r/>
          </w:p>
          <w:p>
            <w:pPr>
              <w:pStyle w:val="618"/>
            </w:pPr>
            <w:r>
              <w:t xml:space="preserve">Номер счёта: 40817810304002377684</w:t>
            </w:r>
            <w:r/>
            <w:r/>
          </w:p>
          <w:p>
            <w:pPr>
              <w:pStyle w:val="618"/>
            </w:pPr>
            <w:r>
              <w:t xml:space="preserve">Банк получателя: АРХАНГЕЛЬСКОЕ ОТДЕЛЕНИЕ №8637 ПАО СБЕРБАНК Г. АРХАНГЕЛЬСК</w:t>
            </w:r>
            <w:r/>
            <w:r/>
          </w:p>
          <w:p>
            <w:pPr>
              <w:pStyle w:val="618"/>
            </w:pPr>
            <w:r>
              <w:t xml:space="preserve">БИК: 041117601</w:t>
            </w:r>
            <w:r/>
            <w:r/>
          </w:p>
          <w:p>
            <w:pPr>
              <w:pStyle w:val="618"/>
            </w:pPr>
            <w:r>
              <w:t xml:space="preserve">Корр. счёт: 30101810100000000601</w:t>
            </w:r>
            <w:r/>
            <w:r/>
          </w:p>
          <w:p>
            <w:pPr>
              <w:pStyle w:val="618"/>
            </w:pPr>
            <w:r>
              <w:t xml:space="preserve">ИНН: 7707083893</w:t>
            </w:r>
            <w:r/>
            <w:r/>
          </w:p>
          <w:p>
            <w:pPr>
              <w:pStyle w:val="618"/>
            </w:pPr>
            <w:r>
              <w:t xml:space="preserve">КПП: 290102001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pStyle w:val="618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8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8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8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  <w:r/>
            <w:r/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Мустафина Ильнура Габдуллахатовича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0" w:default="1">
    <w:name w:val="Default Paragraph Font"/>
    <w:uiPriority w:val="1"/>
    <w:semiHidden/>
    <w:unhideWhenUsed/>
  </w:style>
  <w:style w:type="numbering" w:styleId="1991" w:default="1">
    <w:name w:val="No List"/>
    <w:uiPriority w:val="99"/>
    <w:semiHidden/>
    <w:unhideWhenUsed/>
  </w:style>
  <w:style w:type="table" w:styleId="19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2026-04-14T13:39:00Z</dcterms:created>
  <dcterms:modified xsi:type="dcterms:W3CDTF">2026-04-14T14:22:58Z</dcterms:modified>
  <cp:version>1048576</cp:version>
</cp:coreProperties>
</file>