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388478B2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</w:t>
      </w:r>
      <w:proofErr w:type="gramStart"/>
      <w:r w:rsidRPr="00AA1BFE">
        <w:t xml:space="preserve">   «</w:t>
      </w:r>
      <w:proofErr w:type="gramEnd"/>
      <w:r w:rsidRPr="00AA1BFE">
        <w:t>__»________202</w:t>
      </w:r>
      <w:r w:rsidR="00F86FA7">
        <w:t>6</w:t>
      </w:r>
      <w:r w:rsidRPr="00AA1BFE">
        <w:t xml:space="preserve">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171C35C5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r w:rsidR="00152064" w:rsidRPr="00152064">
        <w:rPr>
          <w:sz w:val="24"/>
          <w:szCs w:val="24"/>
        </w:rPr>
        <w:t>Богданова Владимира Григорьевича</w:t>
      </w:r>
      <w:r w:rsidR="00152064" w:rsidRPr="00152064">
        <w:rPr>
          <w:sz w:val="24"/>
          <w:szCs w:val="24"/>
        </w:rPr>
        <w:t xml:space="preserve"> </w:t>
      </w:r>
      <w:r w:rsidR="00D52EA9" w:rsidRPr="00D52EA9">
        <w:rPr>
          <w:sz w:val="24"/>
          <w:szCs w:val="24"/>
        </w:rPr>
        <w:t>Степанов Андрей Игоревич</w:t>
      </w:r>
      <w:r w:rsidRPr="00AA1BFE">
        <w:rPr>
          <w:sz w:val="24"/>
          <w:szCs w:val="24"/>
        </w:rPr>
        <w:t xml:space="preserve">, действующий на основании Решения Арбитражного суда </w:t>
      </w:r>
      <w:bookmarkEnd w:id="0"/>
      <w:bookmarkEnd w:id="1"/>
      <w:bookmarkEnd w:id="2"/>
      <w:r w:rsidR="00D52EA9" w:rsidRPr="00D52EA9">
        <w:rPr>
          <w:sz w:val="24"/>
          <w:szCs w:val="24"/>
        </w:rPr>
        <w:t>города Санкт-Петербурга и Ленинградской обл. от 24.04.2025 по делу №А56-28011/2025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3EB1E578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2D21E7">
        <w:t xml:space="preserve">проводимых </w:t>
      </w:r>
      <w:r w:rsidR="003B7003" w:rsidRPr="003B7003">
        <w:t>«__» _____________202</w:t>
      </w:r>
      <w:r w:rsidR="00F86FA7">
        <w:t>6</w:t>
      </w:r>
      <w:r w:rsidR="003B7003" w:rsidRPr="003B7003">
        <w:t xml:space="preserve"> г. на электронной площадке ООО «</w:t>
      </w:r>
      <w:proofErr w:type="spellStart"/>
      <w:r w:rsidR="003B7003" w:rsidRPr="003B7003">
        <w:t>АукционПро</w:t>
      </w:r>
      <w:proofErr w:type="spellEnd"/>
      <w:r w:rsidR="003B7003" w:rsidRPr="003B7003">
        <w:t>»</w:t>
      </w:r>
      <w:r w:rsidRPr="00AA1BFE">
        <w:rPr>
          <w:lang w:eastAsia="fa-IR" w:bidi="fa-IR"/>
        </w:rPr>
        <w:t xml:space="preserve">, по продаже имущества </w:t>
      </w:r>
      <w:r w:rsidR="00152064" w:rsidRPr="00152064">
        <w:rPr>
          <w:lang w:eastAsia="fa-IR" w:bidi="fa-IR"/>
        </w:rPr>
        <w:t>Богданова Владимира Григорьевича</w:t>
      </w:r>
      <w:r w:rsidR="00152064" w:rsidRPr="00152064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</w:t>
      </w:r>
      <w:r w:rsidR="00F86FA7">
        <w:rPr>
          <w:lang w:eastAsia="fa-IR" w:bidi="fa-IR"/>
        </w:rPr>
        <w:t>6</w:t>
      </w:r>
      <w:r w:rsidR="003B7003" w:rsidRPr="003B7003">
        <w:rPr>
          <w:lang w:eastAsia="fa-IR" w:bidi="fa-IR"/>
        </w:rPr>
        <w:t xml:space="preserve">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152064" w:rsidRPr="00152064">
        <w:rPr>
          <w:color w:val="000000" w:themeColor="text1"/>
        </w:rPr>
        <w:t>Богданов</w:t>
      </w:r>
      <w:r w:rsidR="00152064">
        <w:rPr>
          <w:color w:val="000000" w:themeColor="text1"/>
        </w:rPr>
        <w:t>у</w:t>
      </w:r>
      <w:r w:rsidR="00152064" w:rsidRPr="00152064">
        <w:rPr>
          <w:color w:val="000000" w:themeColor="text1"/>
        </w:rPr>
        <w:t xml:space="preserve"> Владимир</w:t>
      </w:r>
      <w:r w:rsidR="00152064">
        <w:rPr>
          <w:color w:val="000000" w:themeColor="text1"/>
        </w:rPr>
        <w:t>у</w:t>
      </w:r>
      <w:r w:rsidR="00152064" w:rsidRPr="00152064">
        <w:rPr>
          <w:color w:val="000000" w:themeColor="text1"/>
        </w:rPr>
        <w:t xml:space="preserve"> Григорьевич</w:t>
      </w:r>
      <w:r w:rsidR="00152064">
        <w:rPr>
          <w:color w:val="000000" w:themeColor="text1"/>
        </w:rPr>
        <w:t xml:space="preserve">у </w:t>
      </w:r>
      <w:r w:rsidR="003B7003">
        <w:rPr>
          <w:color w:val="000000" w:themeColor="text1"/>
        </w:rPr>
        <w:t>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2D21E7">
        <w:rPr>
          <w:rFonts w:eastAsia="Calibri"/>
        </w:rPr>
        <w:t>№</w:t>
      </w:r>
      <w:r w:rsidRPr="00AA1BFE">
        <w:rPr>
          <w:rFonts w:eastAsia="Calibri"/>
        </w:rPr>
        <w:t xml:space="preserve">: </w:t>
      </w:r>
      <w:r w:rsidRPr="00CA774B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77777777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 xml:space="preserve">Продавец гарантирует, что должник является единственным собственником отчуждаемого Имущества. Данное Имущество по состоянию на дату заключения </w:t>
      </w:r>
      <w:r w:rsidRPr="00152064">
        <w:rPr>
          <w:lang w:eastAsia="fa-IR" w:bidi="fa-IR"/>
        </w:rPr>
        <w:t>Договора не</w:t>
      </w:r>
      <w:r w:rsidRPr="00AA1BFE">
        <w:rPr>
          <w:lang w:eastAsia="fa-IR" w:bidi="fa-IR"/>
        </w:rPr>
        <w:t xml:space="preserve"> 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794F8BD0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 </w:t>
      </w:r>
      <w:r w:rsidR="00387FBD">
        <w:rPr>
          <w:lang w:eastAsia="fa-IR" w:bidi="fa-IR"/>
        </w:rPr>
        <w:t>20</w:t>
      </w:r>
      <w:r w:rsidRPr="00AA1BFE">
        <w:rPr>
          <w:lang w:eastAsia="fa-IR" w:bidi="fa-IR"/>
        </w:rPr>
        <w:t xml:space="preserve"> (</w:t>
      </w:r>
      <w:r w:rsidR="00387FBD">
        <w:rPr>
          <w:lang w:eastAsia="fa-IR" w:bidi="fa-IR"/>
        </w:rPr>
        <w:t>Двадцати</w:t>
      </w:r>
      <w:r w:rsidRPr="00AA1BFE">
        <w:rPr>
          <w:lang w:eastAsia="fa-IR" w:bidi="fa-IR"/>
        </w:rPr>
        <w:t>) 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56CDCC90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</w:t>
      </w:r>
      <w:r w:rsidR="00387FBD">
        <w:rPr>
          <w:lang w:eastAsia="fa-IR" w:bidi="fa-IR"/>
        </w:rPr>
        <w:t>20</w:t>
      </w:r>
      <w:r w:rsidRPr="00AA1BFE">
        <w:rPr>
          <w:lang w:eastAsia="fa-IR" w:bidi="fa-IR"/>
        </w:rPr>
        <w:t xml:space="preserve"> (</w:t>
      </w:r>
      <w:r w:rsidR="00387FBD">
        <w:rPr>
          <w:lang w:eastAsia="fa-IR" w:bidi="fa-IR"/>
        </w:rPr>
        <w:t>Двадцати</w:t>
      </w:r>
      <w:r w:rsidRPr="00AA1BFE">
        <w:rPr>
          <w:lang w:eastAsia="fa-IR" w:bidi="fa-IR"/>
        </w:rPr>
        <w:t>) рабочих дней после оплаты Имущества.</w:t>
      </w:r>
    </w:p>
    <w:p w14:paraId="4CDA418D" w14:textId="43873B12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73E292D6" w14:textId="1F1FA1A1" w:rsidR="00C827AE" w:rsidRPr="00AA1BFE" w:rsidRDefault="00C827AE" w:rsidP="003B7003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 w:rsidR="003B7003">
        <w:rPr>
          <w:lang w:eastAsia="fa-IR" w:bidi="fa-IR"/>
        </w:rPr>
        <w:t xml:space="preserve"> </w:t>
      </w:r>
      <w:bookmarkStart w:id="3" w:name="_Hlk217037097"/>
      <w:r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3B7003" w:rsidRPr="003B7003">
        <w:t>ЕФРСБ № ____</w:t>
      </w:r>
      <w:r w:rsidR="003B7003">
        <w:t xml:space="preserve"> </w:t>
      </w:r>
      <w:r w:rsidRPr="00AA1BFE">
        <w:t xml:space="preserve">о проведении торгов, в размере </w:t>
      </w:r>
      <w:r w:rsidR="003B7003" w:rsidRPr="003B7003">
        <w:t>__</w:t>
      </w:r>
      <w:r w:rsidR="00D96854">
        <w:t xml:space="preserve"> рублей __ копеек.</w:t>
      </w:r>
    </w:p>
    <w:p w14:paraId="5628058A" w14:textId="3B9F5BAB" w:rsidR="00C827AE" w:rsidRDefault="00C827AE" w:rsidP="003B7003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 w:rsidR="003B7003">
        <w:rPr>
          <w:lang w:eastAsia="fa-IR" w:bidi="fa-IR"/>
        </w:rPr>
        <w:t xml:space="preserve"> </w:t>
      </w:r>
      <w:r w:rsidR="00BF406A" w:rsidRPr="00BF406A">
        <w:rPr>
          <w:lang w:eastAsia="fa-IR" w:bidi="fa-IR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bookmarkEnd w:id="3"/>
    <w:p w14:paraId="2C9D4972" w14:textId="37CC45C8" w:rsidR="003B7003" w:rsidRPr="00AA1BFE" w:rsidRDefault="003B7003" w:rsidP="003B7003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AA1BFE" w:rsidRDefault="00C827AE" w:rsidP="00862018">
            <w:pPr>
              <w:ind w:left="-105" w:right="-143"/>
            </w:pPr>
            <w:r w:rsidRPr="00AA1BFE">
              <w:t>Финансовый управляющий</w:t>
            </w:r>
          </w:p>
          <w:p w14:paraId="48BC10E3" w14:textId="77777777" w:rsidR="00152064" w:rsidRDefault="00152064" w:rsidP="00862018">
            <w:pPr>
              <w:ind w:left="-105" w:right="-143"/>
              <w:rPr>
                <w:color w:val="000000"/>
              </w:rPr>
            </w:pPr>
            <w:r w:rsidRPr="00152064">
              <w:rPr>
                <w:color w:val="000000"/>
              </w:rPr>
              <w:t>Богданова Владимира Григорьевича</w:t>
            </w:r>
            <w:r w:rsidRPr="00152064">
              <w:rPr>
                <w:color w:val="000000"/>
              </w:rPr>
              <w:t xml:space="preserve"> </w:t>
            </w:r>
          </w:p>
          <w:p w14:paraId="4DF22CCF" w14:textId="4BDF1882" w:rsidR="00D52EA9" w:rsidRDefault="00D52EA9" w:rsidP="00862018">
            <w:pPr>
              <w:ind w:left="-105" w:right="-143"/>
            </w:pPr>
            <w:r w:rsidRPr="00D52EA9">
              <w:t>Степанов Андрей Игоревич</w:t>
            </w:r>
            <w:r w:rsidRPr="00D52EA9">
              <w:t xml:space="preserve"> </w:t>
            </w:r>
          </w:p>
          <w:p w14:paraId="62E8E9B3" w14:textId="503FE09B" w:rsidR="00152064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получатель - </w:t>
            </w:r>
            <w:r w:rsidR="00152064" w:rsidRPr="00152064">
              <w:rPr>
                <w:color w:val="000000"/>
              </w:rPr>
              <w:t xml:space="preserve">Богданов Владимир Григорьевич ИНН 781621020058, </w:t>
            </w:r>
          </w:p>
          <w:p w14:paraId="2B11A505" w14:textId="5EF472E7" w:rsidR="00152064" w:rsidRDefault="00152064" w:rsidP="00862018">
            <w:pPr>
              <w:ind w:left="-105" w:right="-143"/>
              <w:rPr>
                <w:color w:val="000000"/>
              </w:rPr>
            </w:pPr>
            <w:r w:rsidRPr="00152064">
              <w:rPr>
                <w:color w:val="000000"/>
              </w:rPr>
              <w:t>р/с 40817810750221500382.</w:t>
            </w:r>
          </w:p>
          <w:p w14:paraId="76C6D0CC" w14:textId="635766DA" w:rsidR="00862018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Банк получателя: ФИЛИАЛ</w:t>
            </w:r>
            <w:r w:rsidR="00862018">
              <w:rPr>
                <w:color w:val="000000"/>
              </w:rPr>
              <w:t xml:space="preserve"> </w:t>
            </w:r>
            <w:r w:rsidRPr="00AA1BF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AA1BF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к/с 30101810150040000763.</w:t>
            </w:r>
          </w:p>
          <w:p w14:paraId="4F6EC82F" w14:textId="77777777" w:rsidR="00C827AE" w:rsidRPr="00AA1BF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2CB78929" w:rsidR="00C827AE" w:rsidRPr="00AA1BFE" w:rsidRDefault="00C827AE" w:rsidP="00862018">
            <w:pPr>
              <w:ind w:left="-105" w:right="-143"/>
              <w:jc w:val="both"/>
            </w:pPr>
            <w:r w:rsidRPr="00AA1BFE">
              <w:t xml:space="preserve">________________ / </w:t>
            </w:r>
            <w:r w:rsidR="00D52EA9">
              <w:t>А</w:t>
            </w:r>
            <w:r w:rsidRPr="00AA1BFE">
              <w:t>.</w:t>
            </w:r>
            <w:r w:rsidR="00D52EA9">
              <w:t>И</w:t>
            </w:r>
            <w:r w:rsidRPr="00AA1BFE">
              <w:t xml:space="preserve">. </w:t>
            </w:r>
            <w:r w:rsidR="00D52EA9">
              <w:t>Степанов</w:t>
            </w:r>
            <w:r w:rsidRPr="00AA1BFE">
              <w:t>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AA1BF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152064"/>
    <w:rsid w:val="002D21E7"/>
    <w:rsid w:val="00387FBD"/>
    <w:rsid w:val="003B7003"/>
    <w:rsid w:val="006630EB"/>
    <w:rsid w:val="00733D68"/>
    <w:rsid w:val="00862018"/>
    <w:rsid w:val="00974DAE"/>
    <w:rsid w:val="009A6DC9"/>
    <w:rsid w:val="00AA056B"/>
    <w:rsid w:val="00AA1BFE"/>
    <w:rsid w:val="00BF406A"/>
    <w:rsid w:val="00C827AE"/>
    <w:rsid w:val="00C97BF8"/>
    <w:rsid w:val="00CA774B"/>
    <w:rsid w:val="00D52EA9"/>
    <w:rsid w:val="00D96854"/>
    <w:rsid w:val="00F8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33</cp:revision>
  <dcterms:created xsi:type="dcterms:W3CDTF">2025-10-28T12:59:00Z</dcterms:created>
  <dcterms:modified xsi:type="dcterms:W3CDTF">2026-02-15T00:22:00Z</dcterms:modified>
</cp:coreProperties>
</file>