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OGXIuCmeqQbyhGO+NJymj6Yz/prrWfR2lw/VVF2m3/o=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v4SUl677kXM/63xSGKE/+Da07tydpuZ8WBZpzY+m9PQ=</DigestValue>
    </Reference>
  </SignedInfo>
  <SignatureValue>ud3SxqnoiUE5yHMkag+adY2lqA5u9+0hhclcseP3lsUWhIPPHnfITjkVRvPW8dVl
Uj0gClhER8Add91tEMdfAQ==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2025-04-24T07:41:25Z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2025-04-24T07:41:25Z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