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8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Приморского края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Лындиной Ольги Сергеевны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Газизовой Натальи Андреевны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2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Лындиной Ольги Сергеевны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24.03.1957</w:t>
      </w:r>
      <w:r>
        <w:rPr>
          <w:sz w:val="24"/>
          <w:szCs w:val="24"/>
        </w:rPr>
        <w:t xml:space="preserve">, место рождения: </w:t>
      </w:r>
      <w:r>
        <w:rPr>
          <w:sz w:val="24"/>
          <w:szCs w:val="24"/>
        </w:rPr>
        <w:t xml:space="preserve">гор. С</w:t>
      </w:r>
      <w:r>
        <w:rPr>
          <w:sz w:val="24"/>
          <w:szCs w:val="24"/>
        </w:rPr>
        <w:t xml:space="preserve">ретенск Читинской области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113-261-254 03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253604214304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692778, Приморский край, г Артем, ул Черноморская, д 16, кв 123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Описание, характеристика и</w:t>
                  </w:r>
                  <w:r>
                    <w:t xml:space="preserve">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Кадастровый номер: 25:10:010423:246</w:t>
                    <w:br/>
                    <w:t xml:space="preserve">Номер кадастрового квартала: 25:10:010423</w:t>
                    <w:br/>
                    <w:t xml:space="preserve">Дата присвоения кадастрового номера: 30.08.1996</w:t>
                    <w:br/>
                    <w:t xml:space="preserve">Ранее присвоенный государственный учетный номер: (У25:10:01 04 23:0151)</w:t>
                    <w:br/>
                    <w:t xml:space="preserve">Местоположение: Местоположение установлено относительно ор</w:t>
                  </w:r>
                  <w:r>
                    <w:t xml:space="preserve">иентира, расположенного в границах участка. Почтовый адрес ориентира: край Приморский, р-н Надеждинский, урочище Кипарисово, с/о "Гиппократ", участок №289.</w:t>
                    <w:br/>
                    <w:t xml:space="preserve">Площадь, м2: 557</w:t>
                    <w:br/>
                    <w:t xml:space="preserve">Кадастровые номера расположенных в пределах з</w:t>
                  </w:r>
                  <w:r>
                    <w:t xml:space="preserve">емельного участка объектов недвижимости: данные отсутствуют</w:t>
                    <w:br/>
                    <w:t xml:space="preserve">Категория земель: Земли сельскохозяйственного назначения</w:t>
                    <w:br/>
                    <w:t xml:space="preserve">Виды разрешенного использования: Для ведения садоводства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highlight w:val="none"/>
                    </w:rPr>
                  </w:r>
                  <w:r>
                    <w:t xml:space="preserve">Вид, номер, дата и время государственной регистрации права:</w:t>
                    <w:br/>
                    <w:t xml:space="preserve">2.1 Собственность</w:t>
                    <w:br/>
                    <w:t xml:space="preserve">25-25-20/004/2012-953</w:t>
                    <w:br/>
                    <w:t xml:space="preserve">12.05.2012 00:00:00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116231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</w:tr>
          </w:tbl>
          <w:p>
            <w:pPr>
              <w:pStyle w:val="618"/>
            </w:pPr>
            <w:r>
              <w:t xml:space="preserve">Ознакомление с имуществом производится по адресу: </w:t>
            </w:r>
            <w:r>
              <w:t xml:space="preserve">край Приморский, р-н Надеждинский, урочище Кипарисово, с/о "Гиппократ", участок №289</w:t>
            </w:r>
            <w:r/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89600</w:t>
            </w:r>
            <w:r>
              <w:t xml:space="preserve">091050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Финансовый управляющий </w:t>
            </w:r>
            <w:r>
              <w:t xml:space="preserve">Лындиной Ольги Сергеевны</w:t>
            </w:r>
            <w:r>
              <w:t xml:space="preserve"> </w:t>
            </w:r>
            <w:r>
              <w:t xml:space="preserve">Газизова Наталья Андреевна</w:t>
            </w:r>
            <w:r>
              <w:t xml:space="preserve">, </w:t>
            </w:r>
            <w:r>
              <w:t xml:space="preserve">действующий на основании решения Арбитражного суда Примо</w:t>
            </w:r>
            <w:r>
              <w:t xml:space="preserve">рского края от 22.04.2025 г. по делу № А51-5207/2025 Е.В. Дубинина</w:t>
            </w:r>
            <w:r/>
          </w:p>
          <w:p>
            <w:pPr>
              <w:pStyle w:val="618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8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18"/>
            </w:pPr>
            <w:r>
              <w:t xml:space="preserve">- определяет участников торгов;</w:t>
            </w:r>
            <w:r/>
          </w:p>
          <w:p>
            <w:pPr>
              <w:pStyle w:val="618"/>
            </w:pPr>
            <w:r>
              <w:t xml:space="preserve">- определя</w:t>
            </w:r>
            <w:r>
              <w:t xml:space="preserve">ет победителя торгов и подписывает протокол о результатах проведения торгов;</w:t>
            </w:r>
            <w:r/>
          </w:p>
          <w:p>
            <w:pPr>
              <w:pStyle w:val="618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Сведения об организаторе торгов:</w:t>
            </w:r>
            <w:r/>
          </w:p>
          <w:p>
            <w:pPr>
              <w:pStyle w:val="618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Архангельск, ул В</w:t>
            </w:r>
            <w:r>
              <w:t xml:space="preserve">оскресенская, д 59, этаж 2</w:t>
            </w:r>
            <w:r/>
          </w:p>
          <w:p>
            <w:pPr>
              <w:pStyle w:val="618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gazizova.natalya@internet.ru</w:t>
            </w:r>
            <w:r/>
          </w:p>
          <w:p>
            <w:pPr>
              <w:pStyle w:val="618"/>
            </w:pPr>
            <w:r>
              <w:t xml:space="preserve">- контактный номер: </w:t>
            </w:r>
            <w:r/>
            <w:r>
              <w:t xml:space="preserve"> </w:t>
            </w:r>
            <w:r>
              <w:t xml:space="preserve">89600</w:t>
            </w:r>
            <w:r>
              <w:t xml:space="preserve">091050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8" w:tooltip="https://au" w:history="1">
              <w:r>
                <w:rPr>
                  <w:rStyle w:val="624"/>
                </w:rPr>
                <w:t xml:space="preserve">https://</w:t>
              </w:r>
              <w:r>
                <w:rPr>
                  <w:rStyle w:val="624"/>
                </w:rPr>
                <w:t xml:space="preserve">a</w:t>
              </w:r>
              <w:r>
                <w:rPr>
                  <w:rStyle w:val="624"/>
                </w:rPr>
                <w:t xml:space="preserve">u</w:t>
              </w:r>
              <w:r>
                <w:rPr>
                  <w:rStyle w:val="624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/ в сети Интернет.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618"/>
            </w:pPr>
            <w:r>
              <w:t xml:space="preserve">Валюта получаемого перевода: Российский рубль (RUB)</w:t>
            </w:r>
            <w:r/>
            <w:r/>
          </w:p>
          <w:p>
            <w:pPr>
              <w:pStyle w:val="618"/>
            </w:pPr>
            <w:r>
              <w:t xml:space="preserve">Получатель: </w:t>
            </w:r>
            <w:r>
              <w:t xml:space="preserve">ЛЫНДИНА ОЛЬГА СЕРГЕЕВНА</w:t>
            </w:r>
            <w:r/>
            <w:r/>
          </w:p>
          <w:p>
            <w:pPr>
              <w:pStyle w:val="618"/>
            </w:pPr>
            <w:r>
              <w:t xml:space="preserve">Номер счёта: </w:t>
            </w:r>
            <w:r>
              <w:t xml:space="preserve">40817810104002528390 </w:t>
            </w:r>
            <w:r/>
            <w:r/>
          </w:p>
          <w:p>
            <w:pPr>
              <w:pStyle w:val="618"/>
            </w:pPr>
            <w:r>
              <w:t xml:space="preserve">Банк получателя: АРХАН</w:t>
            </w:r>
            <w:r>
              <w:t xml:space="preserve">ГЕЛЬСКОЕ ОТДЕЛЕНИЕ N 8637 ПАО СБЕРБАНК</w:t>
            </w:r>
            <w:r/>
            <w:r/>
          </w:p>
          <w:p>
            <w:pPr>
              <w:pStyle w:val="618"/>
            </w:pPr>
            <w:r>
              <w:t xml:space="preserve">БИК: 041117601</w:t>
            </w:r>
            <w:r/>
            <w:r/>
          </w:p>
          <w:p>
            <w:pPr>
              <w:pStyle w:val="618"/>
            </w:pPr>
            <w:r>
              <w:t xml:space="preserve">Корр. счёт: 30101810100000000601</w:t>
            </w:r>
            <w:r/>
            <w:r/>
          </w:p>
          <w:p>
            <w:pPr>
              <w:pStyle w:val="618"/>
            </w:pPr>
            <w:r>
              <w:t xml:space="preserve">ИНН: 7707083893</w:t>
            </w:r>
            <w:r/>
            <w:r/>
          </w:p>
          <w:p>
            <w:pPr>
              <w:pStyle w:val="618"/>
            </w:pPr>
            <w:r>
              <w:t xml:space="preserve">КПП: 290102001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rPr>
                <w:i/>
              </w:rPr>
              <w:t xml:space="preserve">.</w:t>
            </w:r>
            <w:r/>
            <w:r/>
          </w:p>
          <w:p>
            <w:pPr>
              <w:pStyle w:val="618"/>
            </w:pPr>
            <w:r>
              <w:t xml:space="preserve">Текст сообщения должен содержать следующие сведения:</w:t>
            </w:r>
            <w:r/>
            <w:r/>
          </w:p>
          <w:p>
            <w:pPr>
              <w:pStyle w:val="618"/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/>
            <w:r/>
          </w:p>
          <w:p>
            <w:pPr>
              <w:pStyle w:val="618"/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/>
            <w:r/>
          </w:p>
          <w:p>
            <w:pPr>
              <w:pStyle w:val="618"/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/>
            <w:r/>
          </w:p>
          <w:p>
            <w:pPr>
              <w:pStyle w:val="618"/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/>
            <w:r/>
          </w:p>
          <w:p>
            <w:pPr>
              <w:pStyle w:val="618"/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имущества;</w:t>
            </w:r>
            <w:r/>
            <w:r/>
          </w:p>
          <w:p>
            <w:pPr>
              <w:pStyle w:val="618"/>
            </w:pPr>
            <w:r>
              <w:t xml:space="preserve">величина повышения начальной цены продажи имущества ("шаг аукциона");</w:t>
            </w:r>
            <w:r/>
            <w:r/>
          </w:p>
          <w:p>
            <w:pPr>
              <w:pStyle w:val="618"/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/>
            <w:r/>
          </w:p>
          <w:p>
            <w:pPr>
              <w:pStyle w:val="618"/>
            </w:pPr>
            <w:r>
              <w:t xml:space="preserve">дата, время и место подведения результатов торгов;</w:t>
            </w:r>
            <w:r/>
            <w:r/>
          </w:p>
          <w:p>
            <w:pPr>
              <w:pStyle w:val="618"/>
            </w:pPr>
            <w:r>
              <w:t xml:space="preserve">порядок и срок заключения договора купли-продажи имущества;</w:t>
            </w:r>
            <w:r/>
            <w:r/>
          </w:p>
          <w:p>
            <w:pPr>
              <w:pStyle w:val="618"/>
            </w:pPr>
            <w:r>
              <w:t xml:space="preserve">сроки платежей, реквизиты счетов, на которые вносятся платежи;</w:t>
            </w:r>
            <w:r/>
            <w:r/>
          </w:p>
          <w:p>
            <w:pPr>
              <w:pStyle w:val="618"/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  <w:r/>
          </w:p>
          <w:p>
            <w:pPr>
              <w:pStyle w:val="618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  <w:r/>
          </w:p>
          <w:p>
            <w:pPr>
              <w:pStyle w:val="618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  <w:r/>
          </w:p>
          <w:p>
            <w:pPr>
              <w:pStyle w:val="618"/>
            </w:pPr>
            <w:r>
              <w:t xml:space="preserve">в) номер контактного телефона, адрес электронной почты заявителя; </w:t>
            </w:r>
            <w:r/>
            <w:r/>
          </w:p>
          <w:p>
            <w:pPr>
              <w:pStyle w:val="618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  <w:r/>
          </w:p>
          <w:p>
            <w:pPr>
              <w:pStyle w:val="618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18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  <w:r/>
          </w:p>
          <w:p>
            <w:pPr>
              <w:pStyle w:val="618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18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  <w:r/>
          </w:p>
          <w:p>
            <w:pPr>
              <w:pStyle w:val="618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после окончания срока представл</w:t>
            </w:r>
            <w:r>
              <w:t xml:space="preserve">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618"/>
            </w:pPr>
            <w:r>
              <w:t xml:space="preserve">Организатор торгов посредством программн</w:t>
            </w:r>
            <w:r>
              <w:t xml:space="preserve">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</w:t>
            </w:r>
            <w:r>
              <w:t xml:space="preserve">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8"/>
            </w:pPr>
            <w:r>
              <w:t xml:space="preserve">В течение пяти календарных дней со д</w:t>
            </w:r>
            <w:r>
              <w:t xml:space="preserve">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</w:t>
            </w:r>
            <w:r>
              <w:t xml:space="preserve"> торгах и не отозвана до окончания срока представления заявок на участие в торгах, электронное сообщение о при</w:t>
            </w:r>
            <w:r>
              <w:t xml:space="preserve">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8"/>
            </w:pPr>
            <w: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</w:t>
            </w:r>
            <w:r>
              <w:t xml:space="preserve">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8"/>
            </w:pPr>
            <w:r>
              <w:t xml:space="preserve">Решение об отказе в допуске заявителя к участию в торгах принимается в слу</w:t>
            </w:r>
            <w:r>
              <w:t xml:space="preserve">чае, если:</w:t>
            </w:r>
            <w:r/>
          </w:p>
          <w:p>
            <w:pPr>
              <w:pStyle w:val="618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8"/>
            </w:pPr>
            <w: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618"/>
            </w:pPr>
            <w:r>
              <w:t xml:space="preserve">- поступление задатка на счета, указанные в сообщении о проведении торгов, н</w:t>
            </w:r>
            <w:r>
              <w:t xml:space="preserve">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</w:t>
            </w:r>
            <w:r>
              <w:t xml:space="preserve"> площадке в день и время, указанные в сообщении о продаже.</w:t>
            </w:r>
            <w:r/>
          </w:p>
          <w:p>
            <w:pPr>
              <w:pStyle w:val="618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618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8"/>
            </w:pPr>
            <w:r>
              <w:t xml:space="preserve">Если в течение одного часа с момента начала представления предложений о цене не поступило ни одно</w:t>
            </w:r>
            <w:r>
              <w:t xml:space="preserve">го предложения о цене, торги с помощью программно-аппаратных средств сайта завершаются автоматически, при этом представление и принятие предложений </w:t>
            </w:r>
            <w:r>
              <w:t xml:space="preserve">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8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</w:t>
            </w:r>
            <w:r>
              <w:t xml:space="preserve">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8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618"/>
            </w:pPr>
            <w: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18"/>
            </w:pPr>
            <w:r>
              <w:t xml:space="preserve">б) предложение о цене увеличено в разм</w:t>
            </w:r>
            <w:r>
              <w:t xml:space="preserve">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8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618"/>
            </w:pPr>
            <w:r>
              <w:t xml:space="preserve">Выигравшим аукцион признается участник, предложивший наиболее высокую цену за продаваемое им</w:t>
            </w:r>
            <w:r>
              <w:t xml:space="preserve">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</w:t>
            </w:r>
            <w:r>
              <w:t xml:space="preserve">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18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8"/>
            </w:pPr>
            <w: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8"/>
            </w:pPr>
            <w:r>
              <w:t xml:space="preserve">Оператором электронной площадки с помощью программно-аппаратны</w:t>
            </w:r>
            <w:r>
              <w:t xml:space="preserve">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8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618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оператору </w:t>
            </w:r>
            <w:r>
              <w:t xml:space="preserve">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8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8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8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pPr>
              <w:pStyle w:val="618"/>
            </w:pPr>
            <w:r>
              <w:t xml:space="preserve">Валюта получаемого перевода: Российский рубль (RUB)</w:t>
            </w:r>
            <w:r/>
            <w:r/>
          </w:p>
          <w:p>
            <w:pPr>
              <w:pStyle w:val="618"/>
            </w:pPr>
            <w:r>
              <w:t xml:space="preserve">Получатель: </w:t>
            </w:r>
            <w:r>
              <w:t xml:space="preserve">ЛЫНДИНА ОЛЬГА СЕРГЕЕВНА</w:t>
            </w:r>
            <w:r/>
            <w:r/>
          </w:p>
          <w:p>
            <w:pPr>
              <w:pStyle w:val="618"/>
            </w:pPr>
            <w:r>
              <w:t xml:space="preserve">Номер счёта: </w:t>
            </w:r>
            <w:r>
              <w:t xml:space="preserve">40817810104002528390 </w:t>
            </w:r>
            <w:r/>
            <w:r/>
          </w:p>
          <w:p>
            <w:pPr>
              <w:pStyle w:val="618"/>
            </w:pPr>
            <w:r>
              <w:t xml:space="preserve">Банк получателя: АРХАН</w:t>
            </w:r>
            <w:r>
              <w:t xml:space="preserve">ГЕЛЬСКОЕ ОТДЕЛЕНИЕ N 8637 ПАО СБЕРБАНК</w:t>
            </w:r>
            <w:r/>
            <w:r/>
          </w:p>
          <w:p>
            <w:pPr>
              <w:pStyle w:val="618"/>
            </w:pPr>
            <w:r>
              <w:t xml:space="preserve">БИК: 041117601</w:t>
            </w:r>
            <w:r/>
            <w:r/>
          </w:p>
          <w:p>
            <w:pPr>
              <w:pStyle w:val="618"/>
            </w:pPr>
            <w:r>
              <w:t xml:space="preserve">Корр. счёт: 30101810100000000601</w:t>
            </w:r>
            <w:r/>
            <w:r/>
          </w:p>
          <w:p>
            <w:pPr>
              <w:pStyle w:val="618"/>
            </w:pPr>
            <w:r>
              <w:t xml:space="preserve">ИНН: 7707083893</w:t>
            </w:r>
            <w:r/>
            <w:r/>
          </w:p>
          <w:p>
            <w:pPr>
              <w:pStyle w:val="618"/>
            </w:pPr>
            <w:r>
              <w:t xml:space="preserve">КПП: 290102001</w:t>
            </w:r>
            <w:r/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618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8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8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8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18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4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4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8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18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8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8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8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8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8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8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8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8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18"/>
            </w:pPr>
            <w:r/>
          </w:p>
        </w:tc>
      </w:tr>
    </w:tbl>
    <w:p>
      <w:pPr>
        <w:pStyle w:val="618"/>
      </w:pPr>
      <w:r/>
      <w:r/>
    </w:p>
    <w:p>
      <w:pPr>
        <w:pStyle w:val="618"/>
        <w:jc w:val="both"/>
      </w:pPr>
      <w:r/>
      <w:r/>
    </w:p>
    <w:p>
      <w:pPr>
        <w:pStyle w:val="618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5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8"/>
            </w:pPr>
            <w:r/>
            <w:r/>
          </w:p>
          <w:p>
            <w:pPr>
              <w:pStyle w:val="618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Лындиной Ольги Сергеевны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8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8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next w:val="618"/>
    <w:link w:val="618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9">
    <w:name w:val="Основной шрифт абзаца"/>
    <w:next w:val="619"/>
    <w:link w:val="618"/>
    <w:uiPriority w:val="1"/>
    <w:semiHidden/>
    <w:unhideWhenUsed/>
  </w:style>
  <w:style w:type="table" w:styleId="620">
    <w:name w:val="Обычная таблица"/>
    <w:next w:val="620"/>
    <w:link w:val="618"/>
    <w:uiPriority w:val="99"/>
    <w:semiHidden/>
    <w:unhideWhenUsed/>
    <w:tblPr/>
  </w:style>
  <w:style w:type="numbering" w:styleId="621">
    <w:name w:val="Нет списка"/>
    <w:next w:val="621"/>
    <w:link w:val="618"/>
    <w:uiPriority w:val="99"/>
    <w:semiHidden/>
    <w:unhideWhenUsed/>
  </w:style>
  <w:style w:type="paragraph" w:styleId="622">
    <w:name w:val="Обычный1"/>
    <w:next w:val="622"/>
    <w:link w:val="618"/>
    <w:rPr>
      <w:rFonts w:ascii="Times New Roman" w:hAnsi="Times New Roman" w:eastAsia="Times New Roman"/>
      <w:lang w:val="ru-RU" w:eastAsia="ru-RU" w:bidi="ar-SA"/>
    </w:rPr>
  </w:style>
  <w:style w:type="table" w:styleId="623">
    <w:name w:val="Сетка таблицы"/>
    <w:basedOn w:val="620"/>
    <w:next w:val="623"/>
    <w:link w:val="618"/>
    <w:uiPriority w:val="59"/>
    <w:pPr>
      <w:spacing w:after="0" w:line="240" w:lineRule="auto"/>
    </w:pPr>
    <w:tblPr/>
  </w:style>
  <w:style w:type="character" w:styleId="624">
    <w:name w:val="Гиперссылка"/>
    <w:next w:val="624"/>
    <w:link w:val="618"/>
    <w:uiPriority w:val="99"/>
    <w:unhideWhenUsed/>
    <w:rPr>
      <w:color w:val="0000ff"/>
      <w:u w:val="single"/>
    </w:rPr>
  </w:style>
  <w:style w:type="paragraph" w:styleId="625">
    <w:name w:val="ConsPlusNonformat"/>
    <w:next w:val="625"/>
    <w:link w:val="618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6">
    <w:name w:val="Обычный (веб)"/>
    <w:basedOn w:val="618"/>
    <w:next w:val="626"/>
    <w:link w:val="618"/>
    <w:pPr>
      <w:spacing w:before="240" w:after="240"/>
      <w:widowControl/>
    </w:pPr>
    <w:rPr>
      <w:sz w:val="24"/>
      <w:szCs w:val="24"/>
    </w:rPr>
  </w:style>
  <w:style w:type="character" w:styleId="1988" w:default="1">
    <w:name w:val="Default Paragraph Font"/>
    <w:uiPriority w:val="1"/>
    <w:semiHidden/>
    <w:unhideWhenUsed/>
  </w:style>
  <w:style w:type="numbering" w:styleId="1989" w:default="1">
    <w:name w:val="No List"/>
    <w:uiPriority w:val="99"/>
    <w:semiHidden/>
    <w:unhideWhenUsed/>
  </w:style>
  <w:style w:type="table" w:styleId="199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a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2026-05-26T07:42:00Z</dcterms:created>
  <dcterms:modified xsi:type="dcterms:W3CDTF">2026-06-04T09:00:25Z</dcterms:modified>
  <cp:version>1048576</cp:version>
</cp:coreProperties>
</file>