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1007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Финансовый управляющий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Байкова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Алексея Викторовича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Косточкина</w:t>
            </w:r>
            <w:r>
              <w:rPr>
                <w:sz w:val="22"/>
                <w:szCs w:val="22"/>
              </w:rPr>
              <w:t xml:space="preserve"> Мария Васильевна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</w:t>
            </w:r>
            <w:r>
              <w:rPr>
                <w:sz w:val="16"/>
                <w:szCs w:val="16"/>
              </w:rPr>
              <w:t xml:space="preserve">mkostochkina00@mail.ru</w:t>
            </w:r>
            <w:r>
              <w:rPr>
                <w:sz w:val="16"/>
                <w:szCs w:val="16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006"/>
        <w:gridCol w:w="5006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3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 марта 2026 г.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Арбитражный суд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Республики Хакасия</w:t>
            </w:r>
            <w:r>
              <w:rPr>
                <w:b/>
                <w:bCs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r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  <w:sz w:val="20"/>
                <w:szCs w:val="20"/>
              </w:rPr>
              <w:t xml:space="preserve">А74-6306/2025</w:t>
            </w:r>
            <w:r/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r>
              <w:rPr>
                <w:color w:val="000000" w:themeColor="text1"/>
                <w:sz w:val="20"/>
                <w:szCs w:val="20"/>
              </w:rPr>
              <w:t xml:space="preserve">24.07.2025</w:t>
            </w:r>
            <w:r/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r>
              <w:rPr>
                <w:color w:val="000000" w:themeColor="text1"/>
                <w:sz w:val="20"/>
                <w:szCs w:val="20"/>
              </w:rPr>
              <w:t xml:space="preserve">24.07.2025</w:t>
            </w:r>
            <w:r/>
          </w:p>
        </w:tc>
      </w:tr>
    </w:tbl>
    <w:p>
      <w:pPr>
        <w:pStyle w:val="86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</w:t>
            </w:r>
            <w:r>
              <w:rPr>
                <w:sz w:val="20"/>
                <w:szCs w:val="20"/>
              </w:rPr>
              <w:t xml:space="preserve">обл</w:t>
            </w:r>
            <w:r>
              <w:rPr>
                <w:sz w:val="20"/>
                <w:szCs w:val="20"/>
              </w:rPr>
              <w:t xml:space="preserve"> Архангельская, г Архангельск, </w:t>
            </w:r>
            <w:r>
              <w:rPr>
                <w:sz w:val="20"/>
                <w:szCs w:val="20"/>
              </w:rPr>
              <w:t xml:space="preserve">ул</w:t>
            </w:r>
            <w:r>
              <w:rPr>
                <w:sz w:val="20"/>
                <w:szCs w:val="20"/>
              </w:rPr>
              <w:t xml:space="preserve"> Воскресенская, д 59, этаж 2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ind w:left="499" w:right="864"/>
              <w:spacing w:before="70" w:line="229" w:lineRule="exact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20"/>
                <w:shd w:val="clear" w:color="auto" w:fill="ffffff"/>
              </w:rPr>
              <w:t xml:space="preserve">                  </w:t>
            </w:r>
            <w:r>
              <w:rPr>
                <w:color w:val="000000" w:themeColor="text1"/>
                <w:sz w:val="22"/>
                <w:szCs w:val="20"/>
              </w:rPr>
              <w:t xml:space="preserve">Байков Алексей Викторович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19.09.1974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с. </w:t>
            </w:r>
            <w:r>
              <w:rPr>
                <w:color w:val="000000" w:themeColor="text1"/>
                <w:sz w:val="22"/>
                <w:szCs w:val="22"/>
              </w:rPr>
              <w:t xml:space="preserve">Сонское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Боградского</w:t>
            </w:r>
            <w:r>
              <w:rPr>
                <w:color w:val="000000" w:themeColor="text1"/>
                <w:sz w:val="22"/>
                <w:szCs w:val="22"/>
              </w:rPr>
              <w:t xml:space="preserve"> района Республики Хакасия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190700645082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042-269-983-69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Республика Хакасия, </w:t>
            </w:r>
            <w:r>
              <w:rPr>
                <w:color w:val="000000" w:themeColor="text1"/>
                <w:sz w:val="22"/>
                <w:szCs w:val="22"/>
              </w:rPr>
              <w:t xml:space="preserve">Боградский</w:t>
            </w:r>
            <w:r>
              <w:rPr>
                <w:color w:val="000000" w:themeColor="text1"/>
                <w:sz w:val="22"/>
                <w:szCs w:val="22"/>
              </w:rPr>
              <w:t xml:space="preserve"> район, с. </w:t>
            </w:r>
            <w:r>
              <w:rPr>
                <w:color w:val="000000" w:themeColor="text1"/>
                <w:sz w:val="22"/>
                <w:szCs w:val="22"/>
              </w:rPr>
              <w:t xml:space="preserve">Сонское</w:t>
            </w:r>
            <w:r>
              <w:rPr>
                <w:color w:val="000000" w:themeColor="text1"/>
                <w:sz w:val="22"/>
                <w:szCs w:val="22"/>
              </w:rPr>
              <w:t xml:space="preserve">, ул. Ленина, д. 14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</w:t>
      </w:r>
      <w:r>
        <w:rPr>
          <w:sz w:val="20"/>
          <w:szCs w:val="20"/>
        </w:rPr>
        <w:t xml:space="preserve">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</w:t>
      </w:r>
      <w:r>
        <w:rPr>
          <w:sz w:val="20"/>
          <w:szCs w:val="20"/>
        </w:rPr>
        <w:t xml:space="preserve">отказаться от применения затратного и доходного подхода по причи</w:t>
      </w:r>
      <w:r>
        <w:rPr>
          <w:sz w:val="20"/>
          <w:szCs w:val="20"/>
        </w:rPr>
        <w:t xml:space="preserve">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</w:t>
      </w:r>
      <w:r>
        <w:rPr>
          <w:sz w:val="20"/>
          <w:szCs w:val="20"/>
        </w:rPr>
        <w:t xml:space="preserve">янию на 3</w:t>
      </w:r>
      <w:r>
        <w:rPr>
          <w:sz w:val="20"/>
          <w:szCs w:val="20"/>
        </w:rPr>
        <w:t xml:space="preserve"> марта 2026 г.: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02"/>
        <w:gridCol w:w="6025"/>
        <w:gridCol w:w="3515"/>
      </w:tblGrid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  <w:t xml:space="preserve">/п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r>
              <w:rPr>
                <w:sz w:val="20"/>
                <w:szCs w:val="20"/>
              </w:rPr>
              <w:t xml:space="preserve">стоимость</w:t>
            </w:r>
            <w:r>
              <w:rPr>
                <w:sz w:val="20"/>
                <w:szCs w:val="20"/>
              </w:rPr>
              <w:t xml:space="preserve">,р</w:t>
            </w:r>
            <w:r>
              <w:rPr>
                <w:sz w:val="20"/>
                <w:szCs w:val="20"/>
              </w:rPr>
              <w:t xml:space="preserve">уб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  <w:trHeight w:val="23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Автомобиль марки:</w:t>
            </w:r>
            <w:r>
              <w:rPr>
                <w:sz w:val="22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Тойота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Хайс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Год выпуска: 1992</w:t>
            </w:r>
            <w:r>
              <w:rPr>
                <w:sz w:val="22"/>
              </w:rPr>
            </w:r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Государственный регистрационный знак: У871ВЕ19</w:t>
            </w:r>
            <w:r>
              <w:rPr>
                <w:sz w:val="22"/>
              </w:rPr>
            </w:r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Идентификационный номер: Отсутствует</w:t>
            </w:r>
            <w:r>
              <w:rPr>
                <w:sz w:val="22"/>
              </w:rPr>
            </w:r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Модель двигателя: 3</w:t>
            </w:r>
            <w:r>
              <w:rPr>
                <w:sz w:val="22"/>
                <w:lang w:val="en-US"/>
              </w:rPr>
              <w:t xml:space="preserve">L</w:t>
            </w:r>
            <w:r>
              <w:rPr>
                <w:sz w:val="22"/>
              </w:rPr>
              <w:t xml:space="preserve">-2433459</w:t>
            </w:r>
            <w:r>
              <w:rPr>
                <w:sz w:val="22"/>
              </w:rPr>
              <w:br/>
              <w:t xml:space="preserve">Кузов прицеп: </w:t>
            </w:r>
            <w:r>
              <w:rPr>
                <w:sz w:val="22"/>
                <w:lang w:val="en-US"/>
              </w:rPr>
              <w:t xml:space="preserve">LH</w:t>
            </w:r>
            <w:r>
              <w:rPr>
                <w:sz w:val="22"/>
              </w:rPr>
              <w:t xml:space="preserve">109-0001954</w:t>
            </w:r>
            <w:r>
              <w:rPr>
                <w:sz w:val="22"/>
              </w:rPr>
            </w:r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Тип ТС: Легковые иномарки Микроавтобус</w:t>
            </w:r>
            <w:r>
              <w:rPr>
                <w:sz w:val="22"/>
              </w:rPr>
            </w:r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Шасси (рама) №: отсутствует </w:t>
            </w:r>
            <w:r>
              <w:rPr>
                <w:sz w:val="22"/>
              </w:rPr>
            </w:r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Кузов: Отсутствует</w:t>
            </w:r>
            <w:r>
              <w:rPr>
                <w:sz w:val="22"/>
              </w:rPr>
            </w:r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 Цвет кузова: Светло-коричневый </w:t>
            </w:r>
            <w:r>
              <w:rPr>
                <w:sz w:val="22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579 200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579 200</w:t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Аналог 1, цена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0 000 рублей  </w:t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https://auto.ru/cars/used/sale/toyota/hiace/1130064031-8e09391e/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458845"/>
                <wp:effectExtent l="0" t="0" r="635" b="8255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52515" cy="3458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4.45pt;height:272.3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t xml:space="preserve"> </w:t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50</w:t>
      </w:r>
      <w:r>
        <w:rPr>
          <w:sz w:val="20"/>
          <w:szCs w:val="20"/>
        </w:rPr>
        <w:t xml:space="preserve"> 000</w:t>
      </w:r>
      <w:r>
        <w:rPr>
          <w:sz w:val="20"/>
          <w:szCs w:val="20"/>
        </w:rPr>
        <w:t xml:space="preserve"> рублей  </w:t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https://auto.ru/cars/used/sale/toyota/hiace/1129289653-9f432c92/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458845"/>
                <wp:effectExtent l="0" t="0" r="635" b="8255"/>
                <wp:docPr id="3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152515" cy="3458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84.45pt;height:272.3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626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https://auto.ru/cars/used/sale/toyota/hiace/1126422932-3f7026d8/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458845"/>
                <wp:effectExtent l="0" t="0" r="635" b="8255"/>
                <wp:docPr id="4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152515" cy="3458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84.45pt;height:272.3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77</w:t>
      </w:r>
      <w:r>
        <w:rPr>
          <w:sz w:val="20"/>
          <w:szCs w:val="20"/>
        </w:rPr>
        <w:t xml:space="preserve">0 </w:t>
      </w:r>
      <w:r>
        <w:rPr>
          <w:sz w:val="20"/>
          <w:szCs w:val="20"/>
        </w:rPr>
        <w:t xml:space="preserve">000 рублей </w:t>
      </w:r>
      <w:r>
        <w:rPr>
          <w:sz w:val="20"/>
          <w:szCs w:val="20"/>
        </w:rPr>
        <w:t xml:space="preserve">https://www.avito.ru/tver/avtomobili/toyota_hiace_2.4_at_1992_265_800_km_7890792120?context=H4sIAAAAAAAA_wE_AMD_YToyOntzOjEzOiJsb2NhbFByaW9yaXR5IjtiOjA7czoxOiJ4IjtzOjE2OiJqMkR5SXNmbUdLa3hacE1SIjt9VT4yXj8AAAA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458845"/>
                <wp:effectExtent l="0" t="0" r="635" b="8255"/>
                <wp:docPr id="5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152515" cy="3458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84.45pt;height:272.3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65</w:t>
      </w:r>
      <w:r>
        <w:rPr>
          <w:sz w:val="20"/>
          <w:szCs w:val="20"/>
        </w:rPr>
        <w:t xml:space="preserve">0 </w:t>
      </w:r>
      <w:r>
        <w:rPr>
          <w:sz w:val="20"/>
          <w:szCs w:val="20"/>
        </w:rPr>
        <w:t xml:space="preserve">000 </w:t>
      </w:r>
      <w:r>
        <w:rPr>
          <w:sz w:val="20"/>
          <w:szCs w:val="20"/>
        </w:rPr>
        <w:t xml:space="preserve">https://www.avito.ru/chernogorsk/avtomobili/toyota_hiace_2.8_mt_1992_520_000_km_8109353573?context=H4sIAAAAAAAA_wE_AMD_YToyOntzOjEzOiJsb2NhbFByaW9yaXR5IjtiOjA7czoxOiJ4IjtzOjE2OiJqMkR5SXNmbUdLa3hacE1SIjt9VT4yXj8AAAA</w:t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458845"/>
                <wp:effectExtent l="0" t="0" r="635" b="8255"/>
                <wp:docPr id="6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152515" cy="3458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84.45pt;height:272.3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</w:t>
      </w:r>
      <w:r>
        <w:rPr>
          <w:color w:val="000000" w:themeColor="text1"/>
          <w:sz w:val="20"/>
          <w:szCs w:val="20"/>
          <w:shd w:val="clear" w:color="auto" w:fill="ffffff"/>
        </w:rPr>
        <w:t xml:space="preserve">Тойота </w:t>
      </w:r>
      <w:r>
        <w:rPr>
          <w:color w:val="000000" w:themeColor="text1"/>
          <w:sz w:val="20"/>
          <w:szCs w:val="20"/>
          <w:shd w:val="clear" w:color="auto" w:fill="ffffff"/>
        </w:rPr>
        <w:t xml:space="preserve">Хайс</w:t>
      </w:r>
      <w:r>
        <w:rPr>
          <w:sz w:val="20"/>
          <w:szCs w:val="20"/>
        </w:rPr>
        <w:t xml:space="preserve">, Год выпуска: 199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 рассчитывается по формуле:  </w:t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0 0</w:t>
      </w:r>
      <w:r>
        <w:rPr>
          <w:sz w:val="20"/>
          <w:szCs w:val="20"/>
        </w:rPr>
        <w:t xml:space="preserve">00 +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50</w:t>
      </w:r>
      <w:r>
        <w:rPr>
          <w:sz w:val="20"/>
          <w:szCs w:val="20"/>
        </w:rPr>
        <w:t xml:space="preserve"> 0</w:t>
      </w:r>
      <w:r>
        <w:rPr>
          <w:sz w:val="20"/>
          <w:szCs w:val="20"/>
        </w:rPr>
        <w:t xml:space="preserve">00+ </w:t>
      </w:r>
      <w:r>
        <w:rPr>
          <w:sz w:val="20"/>
          <w:szCs w:val="20"/>
        </w:rPr>
        <w:t xml:space="preserve">626</w:t>
      </w:r>
      <w:r>
        <w:rPr>
          <w:sz w:val="20"/>
          <w:szCs w:val="20"/>
        </w:rPr>
        <w:t xml:space="preserve"> 0</w:t>
      </w:r>
      <w:r>
        <w:rPr>
          <w:sz w:val="20"/>
          <w:szCs w:val="20"/>
        </w:rPr>
        <w:t xml:space="preserve">00 + </w:t>
      </w:r>
      <w:r>
        <w:rPr>
          <w:sz w:val="20"/>
          <w:szCs w:val="20"/>
        </w:rPr>
        <w:t xml:space="preserve">77</w:t>
      </w:r>
      <w:r>
        <w:rPr>
          <w:sz w:val="20"/>
          <w:szCs w:val="20"/>
        </w:rPr>
        <w:t xml:space="preserve">0 000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65</w:t>
      </w:r>
      <w:r>
        <w:rPr>
          <w:sz w:val="20"/>
          <w:szCs w:val="20"/>
        </w:rPr>
        <w:t xml:space="preserve">0 0</w:t>
      </w:r>
      <w:r>
        <w:rPr>
          <w:sz w:val="20"/>
          <w:szCs w:val="20"/>
        </w:rPr>
        <w:t xml:space="preserve">00)  =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579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00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</w:p>
    <w:p>
      <w:pPr>
        <w:pStyle w:val="869"/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</w:t>
      </w:r>
      <w:r>
        <w:rPr>
          <w:color w:val="000000" w:themeColor="text1"/>
          <w:sz w:val="20"/>
          <w:szCs w:val="20"/>
          <w:shd w:val="clear" w:color="auto" w:fill="ffffff"/>
        </w:rPr>
        <w:t xml:space="preserve">Тойота </w:t>
      </w:r>
      <w:r>
        <w:rPr>
          <w:color w:val="000000" w:themeColor="text1"/>
          <w:sz w:val="20"/>
          <w:szCs w:val="20"/>
          <w:shd w:val="clear" w:color="auto" w:fill="ffffff"/>
        </w:rPr>
        <w:t xml:space="preserve">Хайс</w:t>
      </w:r>
      <w:r>
        <w:rPr>
          <w:sz w:val="20"/>
          <w:szCs w:val="20"/>
        </w:rPr>
        <w:t xml:space="preserve">, г</w:t>
      </w:r>
      <w:r>
        <w:rPr>
          <w:sz w:val="20"/>
          <w:szCs w:val="20"/>
        </w:rPr>
        <w:t xml:space="preserve">од вып</w:t>
      </w:r>
      <w:r>
        <w:rPr>
          <w:sz w:val="20"/>
          <w:szCs w:val="20"/>
        </w:rPr>
        <w:t xml:space="preserve">уск</w:t>
      </w:r>
      <w:r>
        <w:rPr>
          <w:sz w:val="20"/>
          <w:szCs w:val="20"/>
        </w:rPr>
        <w:t xml:space="preserve">а: 1992</w:t>
      </w:r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–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 xml:space="preserve">579 2</w:t>
      </w:r>
      <w:r>
        <w:rPr>
          <w:b/>
          <w:bCs/>
          <w:i/>
          <w:iCs/>
          <w:sz w:val="20"/>
          <w:szCs w:val="20"/>
          <w:u w:val="single"/>
        </w:rPr>
        <w:t xml:space="preserve">00,00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b/>
          <w:bCs/>
          <w:i/>
          <w:iCs/>
          <w:sz w:val="20"/>
          <w:szCs w:val="20"/>
        </w:rPr>
      </w:r>
    </w:p>
    <w:p>
      <w:pPr>
        <w:pStyle w:val="869"/>
        <w:rPr>
          <w:b/>
          <w:bCs/>
          <w:i/>
          <w:iCs/>
          <w:sz w:val="20"/>
          <w:szCs w:val="20"/>
        </w:rPr>
      </w:pPr>
      <w:r>
        <w:t xml:space="preserve">  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847975" cy="4048125"/>
                <wp:effectExtent l="0" t="0" r="9525" b="9525"/>
                <wp:docPr id="7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847975" cy="4048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224.25pt;height:318.75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952750" cy="3914775"/>
                <wp:effectExtent l="0" t="0" r="0" b="9525"/>
                <wp:docPr id="8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952750" cy="3914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232.50pt;height:308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33725" cy="4429125"/>
                <wp:effectExtent l="0" t="0" r="9525" b="9525"/>
                <wp:docPr id="9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3133725" cy="442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246.75pt;height:348.75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95625" cy="4391025"/>
                <wp:effectExtent l="0" t="0" r="9525" b="9525"/>
                <wp:docPr id="10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3095625" cy="439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243.75pt;height:345.75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67050" cy="4448175"/>
                <wp:effectExtent l="0" t="0" r="0" b="9525"/>
                <wp:docPr id="11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3067050" cy="444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241.50pt;height:350.25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38475" cy="4448175"/>
                <wp:effectExtent l="0" t="0" r="9525" b="9525"/>
                <wp:docPr id="12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3038475" cy="444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239.25pt;height:350.25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790950" cy="2847975"/>
                <wp:effectExtent l="0" t="0" r="0" b="9525"/>
                <wp:docPr id="13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3790949" cy="2847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298.50pt;height:224.25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781425" cy="4505325"/>
                <wp:effectExtent l="0" t="0" r="9525" b="9525"/>
                <wp:docPr id="14" name="Рисунок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3781425" cy="450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297.75pt;height:354.75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800475" cy="4362450"/>
                <wp:effectExtent l="0" t="0" r="9525" b="0"/>
                <wp:docPr id="15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3800475" cy="436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299.25pt;height:343.5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800475" cy="2895600"/>
                <wp:effectExtent l="0" t="0" r="9525" b="0"/>
                <wp:docPr id="16" name="Рисунок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800475" cy="289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299.25pt;height:228.0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848100" cy="2905125"/>
                <wp:effectExtent l="0" t="0" r="0" b="9525"/>
                <wp:docPr id="17" name="Рисунок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3848100" cy="2905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303.00pt;height:228.75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b/>
          <w:bCs/>
          <w:i/>
          <w:iCs/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82"/>
        <w:gridCol w:w="2745"/>
        <w:gridCol w:w="2685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textDirection w:val="lrTb"/>
            <w:noWrap w:val="false"/>
          </w:tcPr>
          <w:p>
            <w:pPr>
              <w:pStyle w:val="86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</w:r>
            <w:r>
              <w:rPr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b/>
                <w:color w:val="000000" w:themeColor="text1"/>
                <w:sz w:val="20"/>
                <w:szCs w:val="22"/>
                <w:shd w:val="clear" w:color="auto" w:fill="ffffff"/>
              </w:rPr>
              <w:t xml:space="preserve">Байкова</w:t>
            </w:r>
            <w:r>
              <w:rPr>
                <w:b/>
                <w:color w:val="000000" w:themeColor="text1"/>
                <w:sz w:val="20"/>
                <w:szCs w:val="22"/>
                <w:shd w:val="clear" w:color="auto" w:fill="ffffff"/>
              </w:rPr>
              <w:t xml:space="preserve"> Алексея Викторовича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textDirection w:val="lrTb"/>
            <w:noWrap w:val="false"/>
          </w:tcPr>
          <w:p>
            <w:pPr>
              <w:pStyle w:val="861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</w:t>
            </w:r>
            <w:bookmarkStart w:id="0" w:name="_GoBack"/>
            <w:r/>
            <w:bookmarkEnd w:id="0"/>
            <w:r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 xml:space="preserve">Косточкина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2</w:t>
    </w:r>
    <w:r>
      <w:rPr>
        <w:sz w:val="20"/>
        <w:szCs w:val="20"/>
      </w:rPr>
      <w:fldChar w:fldCharType="end"/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23">
    <w:name w:val="Heading 5 Char"/>
    <w:basedOn w:val="684"/>
    <w:link w:val="67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84"/>
    <w:link w:val="68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84"/>
    <w:link w:val="68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84"/>
    <w:link w:val="68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84"/>
    <w:link w:val="6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84"/>
    <w:link w:val="698"/>
    <w:uiPriority w:val="10"/>
    <w:rPr>
      <w:sz w:val="48"/>
      <w:szCs w:val="48"/>
    </w:rPr>
  </w:style>
  <w:style w:type="character" w:styleId="38">
    <w:name w:val="Subtitle Char"/>
    <w:basedOn w:val="684"/>
    <w:link w:val="700"/>
    <w:uiPriority w:val="11"/>
    <w:rPr>
      <w:sz w:val="24"/>
      <w:szCs w:val="24"/>
    </w:rPr>
  </w:style>
  <w:style w:type="character" w:styleId="40">
    <w:name w:val="Quote Char"/>
    <w:link w:val="702"/>
    <w:uiPriority w:val="29"/>
    <w:rPr>
      <w:i/>
    </w:rPr>
  </w:style>
  <w:style w:type="character" w:styleId="42">
    <w:name w:val="Intense Quote Char"/>
    <w:link w:val="704"/>
    <w:uiPriority w:val="30"/>
    <w:rPr>
      <w:i/>
    </w:rPr>
  </w:style>
  <w:style w:type="character" w:styleId="44">
    <w:name w:val="Header Char"/>
    <w:basedOn w:val="684"/>
    <w:link w:val="706"/>
    <w:uiPriority w:val="99"/>
  </w:style>
  <w:style w:type="character" w:styleId="48">
    <w:name w:val="Caption Char"/>
    <w:basedOn w:val="684"/>
    <w:link w:val="710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39"/>
    <w:uiPriority w:val="99"/>
    <w:rPr>
      <w:sz w:val="18"/>
    </w:rPr>
  </w:style>
  <w:style w:type="character" w:styleId="180">
    <w:name w:val="Endnote Text Char"/>
    <w:link w:val="842"/>
    <w:uiPriority w:val="99"/>
    <w:rPr>
      <w:sz w:val="20"/>
    </w:rPr>
  </w:style>
  <w:style w:type="paragraph" w:styleId="674" w:default="1">
    <w:name w:val="Normal"/>
    <w:qFormat/>
    <w:rPr>
      <w:sz w:val="24"/>
      <w:szCs w:val="24"/>
      <w:lang w:eastAsia="ru-RU"/>
    </w:rPr>
  </w:style>
  <w:style w:type="paragraph" w:styleId="675">
    <w:name w:val="Heading 1"/>
    <w:basedOn w:val="674"/>
    <w:link w:val="856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76">
    <w:name w:val="Heading 2"/>
    <w:basedOn w:val="674"/>
    <w:link w:val="857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77">
    <w:name w:val="Heading 3"/>
    <w:basedOn w:val="674"/>
    <w:link w:val="858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78">
    <w:name w:val="Heading 4"/>
    <w:basedOn w:val="674"/>
    <w:link w:val="859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paragraph" w:styleId="679">
    <w:name w:val="Heading 5"/>
    <w:basedOn w:val="674"/>
    <w:next w:val="674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80">
    <w:name w:val="Heading 6"/>
    <w:basedOn w:val="674"/>
    <w:next w:val="674"/>
    <w:link w:val="6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1">
    <w:name w:val="Heading 7"/>
    <w:basedOn w:val="674"/>
    <w:next w:val="674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674"/>
    <w:next w:val="674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3">
    <w:name w:val="Heading 9"/>
    <w:basedOn w:val="674"/>
    <w:next w:val="67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4" w:default="1">
    <w:name w:val="Default Paragraph Font"/>
    <w:uiPriority w:val="1"/>
    <w:semiHidden/>
    <w:unhideWhenUsed/>
  </w:style>
  <w:style w:type="table" w:styleId="6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6" w:default="1">
    <w:name w:val="No List"/>
    <w:uiPriority w:val="99"/>
    <w:semiHidden/>
    <w:unhideWhenUsed/>
  </w:style>
  <w:style w:type="character" w:styleId="687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688" w:customStyle="1">
    <w:name w:val="Heading 2 Char"/>
    <w:uiPriority w:val="9"/>
    <w:rPr>
      <w:rFonts w:ascii="Arial" w:hAnsi="Arial" w:eastAsia="Arial" w:cs="Arial"/>
      <w:sz w:val="34"/>
    </w:rPr>
  </w:style>
  <w:style w:type="character" w:styleId="689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690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691" w:customStyle="1">
    <w:name w:val="Заголовок 5 Знак"/>
    <w:link w:val="679"/>
    <w:uiPriority w:val="9"/>
    <w:rPr>
      <w:rFonts w:ascii="Arial" w:hAnsi="Arial" w:eastAsia="Arial" w:cs="Arial"/>
      <w:b/>
      <w:bCs/>
      <w:sz w:val="24"/>
      <w:szCs w:val="24"/>
    </w:rPr>
  </w:style>
  <w:style w:type="character" w:styleId="692" w:customStyle="1">
    <w:name w:val="Заголовок 6 Знак"/>
    <w:link w:val="680"/>
    <w:uiPriority w:val="9"/>
    <w:rPr>
      <w:rFonts w:ascii="Arial" w:hAnsi="Arial" w:eastAsia="Arial" w:cs="Arial"/>
      <w:b/>
      <w:bCs/>
      <w:sz w:val="22"/>
      <w:szCs w:val="22"/>
    </w:rPr>
  </w:style>
  <w:style w:type="character" w:styleId="693" w:customStyle="1">
    <w:name w:val="Заголовок 7 Знак"/>
    <w:link w:val="6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4" w:customStyle="1">
    <w:name w:val="Заголовок 8 Знак"/>
    <w:link w:val="682"/>
    <w:uiPriority w:val="9"/>
    <w:rPr>
      <w:rFonts w:ascii="Arial" w:hAnsi="Arial" w:eastAsia="Arial" w:cs="Arial"/>
      <w:i/>
      <w:iCs/>
      <w:sz w:val="22"/>
      <w:szCs w:val="22"/>
    </w:rPr>
  </w:style>
  <w:style w:type="character" w:styleId="695" w:customStyle="1">
    <w:name w:val="Заголовок 9 Знак"/>
    <w:link w:val="683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674"/>
    <w:uiPriority w:val="34"/>
    <w:qFormat/>
    <w:pPr>
      <w:contextualSpacing/>
      <w:ind w:left="720"/>
    </w:pPr>
  </w:style>
  <w:style w:type="paragraph" w:styleId="697">
    <w:name w:val="No Spacing"/>
    <w:uiPriority w:val="1"/>
    <w:qFormat/>
  </w:style>
  <w:style w:type="paragraph" w:styleId="698">
    <w:name w:val="Title"/>
    <w:basedOn w:val="674"/>
    <w:next w:val="674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 w:customStyle="1">
    <w:name w:val="Название Знак"/>
    <w:link w:val="698"/>
    <w:uiPriority w:val="10"/>
    <w:rPr>
      <w:sz w:val="48"/>
      <w:szCs w:val="48"/>
    </w:rPr>
  </w:style>
  <w:style w:type="paragraph" w:styleId="700">
    <w:name w:val="Subtitle"/>
    <w:basedOn w:val="674"/>
    <w:next w:val="674"/>
    <w:link w:val="701"/>
    <w:uiPriority w:val="11"/>
    <w:qFormat/>
    <w:pPr>
      <w:spacing w:before="200" w:after="200"/>
    </w:pPr>
  </w:style>
  <w:style w:type="character" w:styleId="701" w:customStyle="1">
    <w:name w:val="Подзаголовок Знак"/>
    <w:link w:val="700"/>
    <w:uiPriority w:val="11"/>
    <w:rPr>
      <w:sz w:val="24"/>
      <w:szCs w:val="24"/>
    </w:rPr>
  </w:style>
  <w:style w:type="paragraph" w:styleId="702">
    <w:name w:val="Quote"/>
    <w:basedOn w:val="674"/>
    <w:next w:val="674"/>
    <w:link w:val="703"/>
    <w:uiPriority w:val="29"/>
    <w:qFormat/>
    <w:pPr>
      <w:ind w:left="720" w:right="720"/>
    </w:pPr>
    <w:rPr>
      <w:i/>
    </w:rPr>
  </w:style>
  <w:style w:type="character" w:styleId="703" w:customStyle="1">
    <w:name w:val="Цитата 2 Знак"/>
    <w:link w:val="702"/>
    <w:uiPriority w:val="29"/>
    <w:rPr>
      <w:i/>
    </w:rPr>
  </w:style>
  <w:style w:type="paragraph" w:styleId="704">
    <w:name w:val="Intense Quote"/>
    <w:basedOn w:val="674"/>
    <w:next w:val="674"/>
    <w:link w:val="70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 w:customStyle="1">
    <w:name w:val="Выделенная цитата Знак"/>
    <w:link w:val="704"/>
    <w:uiPriority w:val="30"/>
    <w:rPr>
      <w:i/>
    </w:rPr>
  </w:style>
  <w:style w:type="paragraph" w:styleId="706">
    <w:name w:val="Header"/>
    <w:basedOn w:val="674"/>
    <w:link w:val="70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7" w:customStyle="1">
    <w:name w:val="Верхний колонтитул Знак"/>
    <w:link w:val="706"/>
    <w:uiPriority w:val="99"/>
  </w:style>
  <w:style w:type="paragraph" w:styleId="708">
    <w:name w:val="Footer"/>
    <w:basedOn w:val="674"/>
    <w:link w:val="86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9" w:customStyle="1">
    <w:name w:val="Footer Char"/>
    <w:uiPriority w:val="99"/>
  </w:style>
  <w:style w:type="paragraph" w:styleId="710">
    <w:name w:val="Caption"/>
    <w:basedOn w:val="674"/>
    <w:next w:val="674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 w:customStyle="1">
    <w:name w:val="Название объекта Знак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2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3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4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5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6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7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5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6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7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8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9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0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1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2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4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5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6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7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8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9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0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8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9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0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1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2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3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4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5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6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7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8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9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0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1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2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3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4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5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6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7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674"/>
    <w:link w:val="840"/>
    <w:uiPriority w:val="99"/>
    <w:semiHidden/>
    <w:unhideWhenUsed/>
    <w:pPr>
      <w:spacing w:after="40"/>
    </w:pPr>
    <w:rPr>
      <w:sz w:val="18"/>
    </w:rPr>
  </w:style>
  <w:style w:type="character" w:styleId="840" w:customStyle="1">
    <w:name w:val="Текст сноски Знак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674"/>
    <w:link w:val="843"/>
    <w:uiPriority w:val="99"/>
    <w:semiHidden/>
    <w:unhideWhenUsed/>
    <w:rPr>
      <w:sz w:val="20"/>
    </w:rPr>
  </w:style>
  <w:style w:type="character" w:styleId="843" w:customStyle="1">
    <w:name w:val="Текст концевой сноски Знак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674"/>
    <w:next w:val="674"/>
    <w:uiPriority w:val="39"/>
    <w:unhideWhenUsed/>
    <w:pPr>
      <w:spacing w:after="57"/>
    </w:pPr>
  </w:style>
  <w:style w:type="paragraph" w:styleId="846">
    <w:name w:val="toc 2"/>
    <w:basedOn w:val="674"/>
    <w:next w:val="674"/>
    <w:uiPriority w:val="39"/>
    <w:unhideWhenUsed/>
    <w:pPr>
      <w:ind w:left="283"/>
      <w:spacing w:after="57"/>
    </w:pPr>
  </w:style>
  <w:style w:type="paragraph" w:styleId="847">
    <w:name w:val="toc 3"/>
    <w:basedOn w:val="674"/>
    <w:next w:val="674"/>
    <w:uiPriority w:val="39"/>
    <w:unhideWhenUsed/>
    <w:pPr>
      <w:ind w:left="567"/>
      <w:spacing w:after="57"/>
    </w:pPr>
  </w:style>
  <w:style w:type="paragraph" w:styleId="848">
    <w:name w:val="toc 4"/>
    <w:basedOn w:val="674"/>
    <w:next w:val="674"/>
    <w:uiPriority w:val="39"/>
    <w:unhideWhenUsed/>
    <w:pPr>
      <w:ind w:left="850"/>
      <w:spacing w:after="57"/>
    </w:pPr>
  </w:style>
  <w:style w:type="paragraph" w:styleId="849">
    <w:name w:val="toc 5"/>
    <w:basedOn w:val="674"/>
    <w:next w:val="674"/>
    <w:uiPriority w:val="39"/>
    <w:unhideWhenUsed/>
    <w:pPr>
      <w:ind w:left="1134"/>
      <w:spacing w:after="57"/>
    </w:pPr>
  </w:style>
  <w:style w:type="paragraph" w:styleId="850">
    <w:name w:val="toc 6"/>
    <w:basedOn w:val="674"/>
    <w:next w:val="674"/>
    <w:uiPriority w:val="39"/>
    <w:unhideWhenUsed/>
    <w:pPr>
      <w:ind w:left="1417"/>
      <w:spacing w:after="57"/>
    </w:pPr>
  </w:style>
  <w:style w:type="paragraph" w:styleId="851">
    <w:name w:val="toc 7"/>
    <w:basedOn w:val="674"/>
    <w:next w:val="674"/>
    <w:uiPriority w:val="39"/>
    <w:unhideWhenUsed/>
    <w:pPr>
      <w:ind w:left="1701"/>
      <w:spacing w:after="57"/>
    </w:pPr>
  </w:style>
  <w:style w:type="paragraph" w:styleId="852">
    <w:name w:val="toc 8"/>
    <w:basedOn w:val="674"/>
    <w:next w:val="674"/>
    <w:uiPriority w:val="39"/>
    <w:unhideWhenUsed/>
    <w:pPr>
      <w:ind w:left="1984"/>
      <w:spacing w:after="57"/>
    </w:pPr>
  </w:style>
  <w:style w:type="paragraph" w:styleId="853">
    <w:name w:val="toc 9"/>
    <w:basedOn w:val="674"/>
    <w:next w:val="674"/>
    <w:uiPriority w:val="39"/>
    <w:unhideWhenUsed/>
    <w:pPr>
      <w:ind w:left="2268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674"/>
    <w:next w:val="674"/>
    <w:uiPriority w:val="99"/>
    <w:unhideWhenUsed/>
  </w:style>
  <w:style w:type="character" w:styleId="856" w:customStyle="1">
    <w:name w:val="Заголовок 1 Знак"/>
    <w:link w:val="675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57" w:customStyle="1">
    <w:name w:val="Заголовок 2 Знак"/>
    <w:link w:val="676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58" w:customStyle="1">
    <w:name w:val="Заголовок 3 Знак"/>
    <w:link w:val="677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59" w:customStyle="1">
    <w:name w:val="Заголовок 4 Знак"/>
    <w:link w:val="678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0" w:customStyle="1">
    <w:name w:val="msonormal"/>
    <w:basedOn w:val="674"/>
    <w:pPr>
      <w:spacing w:before="120" w:after="120"/>
    </w:pPr>
  </w:style>
  <w:style w:type="paragraph" w:styleId="861" w:customStyle="1">
    <w:name w:val="Обычный (Интернет)"/>
    <w:basedOn w:val="674"/>
    <w:uiPriority w:val="99"/>
    <w:unhideWhenUsed/>
    <w:pPr>
      <w:spacing w:before="120" w:after="120"/>
    </w:pPr>
  </w:style>
  <w:style w:type="paragraph" w:styleId="862" w:customStyle="1">
    <w:name w:val="indent"/>
    <w:basedOn w:val="674"/>
    <w:pPr>
      <w:ind w:firstLine="708"/>
      <w:jc w:val="both"/>
      <w:spacing w:before="120" w:after="120"/>
    </w:pPr>
  </w:style>
  <w:style w:type="paragraph" w:styleId="863" w:customStyle="1">
    <w:name w:val="indnomrg"/>
    <w:basedOn w:val="674"/>
    <w:pPr>
      <w:ind w:firstLine="708"/>
      <w:jc w:val="both"/>
    </w:pPr>
  </w:style>
  <w:style w:type="paragraph" w:styleId="864" w:customStyle="1">
    <w:name w:val="nomrg"/>
    <w:basedOn w:val="674"/>
    <w:pPr>
      <w:jc w:val="both"/>
    </w:pPr>
  </w:style>
  <w:style w:type="paragraph" w:styleId="865" w:customStyle="1">
    <w:name w:val="zagolovok6"/>
    <w:qFormat/>
    <w:rPr>
      <w:sz w:val="24"/>
      <w:szCs w:val="24"/>
      <w:lang w:eastAsia="ru-RU"/>
    </w:rPr>
  </w:style>
  <w:style w:type="character" w:styleId="866" w:customStyle="1">
    <w:name w:val="Нижний колонтитул Знак"/>
    <w:link w:val="708"/>
    <w:uiPriority w:val="99"/>
    <w:rPr>
      <w:rFonts w:eastAsia="Times New Roman"/>
      <w:sz w:val="24"/>
      <w:szCs w:val="24"/>
    </w:rPr>
  </w:style>
  <w:style w:type="character" w:styleId="867" w:customStyle="1">
    <w:name w:val="fontstyle01"/>
    <w:basedOn w:val="684"/>
    <w:rPr>
      <w:rFonts w:hint="default" w:ascii="Times New Roman" w:hAnsi="Times New Roman" w:cs="Times New Roman"/>
      <w:color w:val="000000"/>
      <w:sz w:val="20"/>
      <w:szCs w:val="20"/>
    </w:rPr>
  </w:style>
  <w:style w:type="paragraph" w:styleId="868" w:customStyle="1">
    <w:name w:val="Обычный1"/>
    <w:rPr>
      <w:lang w:eastAsia="ru-RU"/>
    </w:rPr>
  </w:style>
  <w:style w:type="paragraph" w:styleId="869">
    <w:name w:val="Normal (Web)"/>
    <w:basedOn w:val="674"/>
    <w:uiPriority w:val="99"/>
    <w:unhideWhenUsed/>
    <w:pPr>
      <w:spacing w:before="120" w:after="120"/>
    </w:pPr>
  </w:style>
  <w:style w:type="paragraph" w:styleId="870">
    <w:name w:val="Balloon Text"/>
    <w:basedOn w:val="674"/>
    <w:link w:val="871"/>
    <w:uiPriority w:val="99"/>
    <w:semiHidden/>
    <w:unhideWhenUsed/>
    <w:rPr>
      <w:rFonts w:ascii="Tahoma" w:hAnsi="Tahoma" w:cs="Tahoma"/>
      <w:sz w:val="16"/>
      <w:szCs w:val="16"/>
    </w:rPr>
  </w:style>
  <w:style w:type="character" w:styleId="871" w:customStyle="1">
    <w:name w:val="Текст выноски Знак"/>
    <w:basedOn w:val="684"/>
    <w:link w:val="870"/>
    <w:uiPriority w:val="99"/>
    <w:semiHidden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Admin</dc:creator>
  <cp:lastModifiedBy>alesh</cp:lastModifiedBy>
  <cp:revision>4</cp:revision>
  <dcterms:created xsi:type="dcterms:W3CDTF">2026-03-30T16:21:00Z</dcterms:created>
  <dcterms:modified xsi:type="dcterms:W3CDTF">2026-06-19T10:18:47Z</dcterms:modified>
  <cp:version>1048576</cp:version>
</cp:coreProperties>
</file>