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Красноярского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Самсоновой Елены Валерьевны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Самсоновой Елены Валерьевны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14.12.1989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 Усть-Кут Иркутской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124-714-915 49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381801322152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660131, Красноярский край, г Красноярск, ул Рокоссовского, д 18, кв 907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51"/>
        <w:gridCol/>
        <w:gridCol w:w="7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Описание, хар</w:t>
                  </w:r>
                  <w:r>
                    <w:t xml:space="preserve">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ЛАДА 217030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2014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Х501СТ124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ХТА217030Е0471711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ХТА217030Е0471711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белый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1578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163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292 000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center"/>
                  </w:pPr>
                  <w:r/>
                  <w:r/>
                </w:p>
              </w:tc>
            </w:tr>
          </w:tbl>
          <w:p>
            <w:pPr>
              <w:pStyle w:val="617"/>
            </w:pPr>
            <w:r>
              <w:t xml:space="preserve">Ознакомление с имуществом производится по адресу:</w:t>
            </w:r>
            <w:r>
              <w:rPr>
                <w:sz w:val="24"/>
                <w:szCs w:val="24"/>
              </w:rPr>
              <w:t xml:space="preserve"> 660131, Красноярский край, г Красноярск, ул Рокоссовского, д 18, кв 907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89600091050</w:t>
            </w:r>
            <w:r>
              <w:t xml:space="preserve">.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2.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Сроки продаж</w:t>
            </w:r>
            <w:r>
              <w:t xml:space="preserve">и имущества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3.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Организатор торгов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Финансовый управляющий </w:t>
            </w:r>
            <w:r>
              <w:t xml:space="preserve">Самсоновой Елены Валерьевны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</w:t>
            </w:r>
            <w:r>
              <w:t xml:space="preserve">жного суда Красноярского края от 08.02.2025 г. (резолютивная часть объявлена 06.02.2025 г.) по делу № А33-38121/2024 Н.С. Бескровная</w:t>
            </w:r>
            <w:r/>
          </w:p>
          <w:p>
            <w:pPr>
              <w:pStyle w:val="617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7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7"/>
            </w:pPr>
            <w:r>
              <w:t xml:space="preserve">- определяет участников торгов;</w:t>
            </w:r>
            <w:r/>
          </w:p>
          <w:p>
            <w:pPr>
              <w:pStyle w:val="617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7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7"/>
            </w:pPr>
            <w:r>
              <w:t xml:space="preserve">Сведения об организаторе торгов</w:t>
            </w:r>
            <w:r>
              <w:t xml:space="preserve">:</w:t>
            </w:r>
            <w:r/>
          </w:p>
          <w:p>
            <w:pPr>
              <w:pStyle w:val="617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617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7"/>
            </w:pPr>
            <w:r>
              <w:t xml:space="preserve">- контактный номер: </w:t>
            </w:r>
            <w:r/>
            <w:r>
              <w:t xml:space="preserve">89600091050</w:t>
            </w:r>
            <w:r>
              <w:t xml:space="preserve">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4.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Продажа имущества должни</w:t>
            </w:r>
            <w:r>
              <w:t xml:space="preserve">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5.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Место проведения торгов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Торги проводятся в электронной форме на электронной площадке Аукцион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, размещенной н</w:t>
            </w:r>
            <w:r>
              <w:t xml:space="preserve">а сайте </w:t>
            </w:r>
            <w:r>
              <w:t xml:space="preserve">au-pro.ru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6.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Размер задатка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7.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и порядок внесения задатка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</w:t>
            </w:r>
            <w:r>
              <w:rPr>
                <w:lang w:val="en-US"/>
              </w:rPr>
              <w:t xml:space="preserve">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7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Получатель: Самсонова Елена Валерьевна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 w:val="0"/>
                <w:bCs w:val="0"/>
                <w:highlight w:val="none"/>
              </w:rPr>
              <w:t xml:space="preserve">Банк получателя: АРХАНГЕЛЬСКОЕ ОТДЕЛЕНИЕ №8637 ПАО СБЕРБАНК Г. АРХАНГЕЛЬСК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Расчетный счет получателя :  40817810504002377688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Кор.счет Банка получателя : 30101810100000000601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ИНН</w:t>
            </w:r>
            <w:r>
              <w:rPr>
                <w:highlight w:val="none"/>
              </w:rPr>
              <w:t xml:space="preserve">:</w:t>
            </w:r>
            <w:r>
              <w:rPr>
                <w:highlight w:val="none"/>
              </w:rPr>
              <w:t xml:space="preserve">7707083893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КПП БАНКА:</w:t>
            </w:r>
            <w:r>
              <w:rPr>
                <w:highlight w:val="none"/>
              </w:rPr>
              <w:t xml:space="preserve">290102001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БИК Банка получателя : 041117601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8.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Шаг аукциона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9.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Сообщение о продаже имущества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Сообщение о продаже имущества публикуется в газете «Коммерсантъ», </w:t>
            </w:r>
            <w:r>
              <w:t xml:space="preserve">а также </w:t>
            </w:r>
            <w:r>
              <w:t xml:space="preserve">размещается на Едином федеральном</w:t>
            </w:r>
            <w:r>
              <w:t xml:space="preserve"> реестре сведений о банкротстве</w:t>
            </w:r>
            <w:r>
              <w:t xml:space="preserve"> </w:t>
            </w:r>
            <w:r>
              <w:t xml:space="preserve">не позднее, чем за </w:t>
            </w:r>
            <w:r>
              <w:t xml:space="preserve">__ дней до даты проведения торгов </w:t>
            </w:r>
            <w:r>
              <w:rPr>
                <w:i/>
              </w:rPr>
              <w:t xml:space="preserve">(не позднее чем за 30 дней</w:t>
            </w:r>
            <w:r>
              <w:rPr>
                <w:i/>
              </w:rPr>
              <w:t xml:space="preserve">).</w:t>
            </w:r>
            <w:r/>
          </w:p>
          <w:p>
            <w:pPr>
              <w:pStyle w:val="617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617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17"/>
            </w:pPr>
            <w:r>
              <w:t xml:space="preserve">сведения о форме проведения торгов и форме представления предложений о цене иму</w:t>
            </w:r>
            <w:r>
              <w:t xml:space="preserve">щества;</w:t>
            </w:r>
            <w:r/>
          </w:p>
          <w:p>
            <w:pPr>
              <w:pStyle w:val="617"/>
            </w:pPr>
            <w:r>
              <w:t xml:space="preserve">порядок, место, срок и время представления заявок на участие в торгах и предложений о цен</w:t>
            </w:r>
            <w:r>
              <w:t xml:space="preserve">е имущества (даты и время начала и окончания</w:t>
            </w:r>
            <w:r>
              <w:t xml:space="preserve"> </w:t>
            </w:r>
            <w:r>
              <w:t xml:space="preserve">представления указанных заявок, дата и время начала представления указанных</w:t>
            </w:r>
            <w:r>
              <w:t xml:space="preserve"> предложений); </w:t>
            </w:r>
            <w:r/>
          </w:p>
          <w:p>
            <w:pPr>
              <w:pStyle w:val="617"/>
            </w:pPr>
            <w:r>
              <w:t xml:space="preserve">порядок оформления участия в торгах, перечень </w:t>
            </w:r>
            <w:r>
              <w:t xml:space="preserve">представляемых участниками торгов документов и требования к их оформлению;</w:t>
            </w:r>
            <w:r/>
          </w:p>
          <w:p>
            <w:pPr>
              <w:pStyle w:val="617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17"/>
            </w:pPr>
            <w:r>
              <w:t xml:space="preserve">начальная цена продажи имущества;</w:t>
            </w:r>
            <w:r/>
          </w:p>
          <w:p>
            <w:pPr>
              <w:pStyle w:val="617"/>
            </w:pPr>
            <w:r>
              <w:t xml:space="preserve">величина повышения начально</w:t>
            </w:r>
            <w:r>
              <w:t xml:space="preserve">й цены продажи имущества ("шаг аукциона");</w:t>
            </w:r>
            <w:r/>
          </w:p>
          <w:p>
            <w:pPr>
              <w:pStyle w:val="617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617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617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17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617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10.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Заявка на участие в торгах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</w:t>
            </w:r>
            <w:r>
              <w:t xml:space="preserve">едения:</w:t>
            </w:r>
            <w:r/>
          </w:p>
          <w:p>
            <w:pPr>
              <w:pStyle w:val="617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17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7"/>
            </w:pPr>
            <w:r>
              <w:t xml:space="preserve">в) номер контактного телефона, адрес электронной</w:t>
            </w:r>
            <w:r>
              <w:t xml:space="preserve">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7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</w:t>
            </w:r>
            <w:r>
              <w:t xml:space="preserve">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7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</w:t>
            </w:r>
            <w:r>
              <w:t xml:space="preserve">ектронной подписью заявителя.</w:t>
            </w:r>
            <w:r/>
          </w:p>
          <w:p>
            <w:pPr>
              <w:pStyle w:val="617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</w:t>
            </w:r>
            <w:r>
              <w:t xml:space="preserve">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7"/>
            </w:pPr>
            <w:r>
              <w:t xml:space="preserve">Заявитель вправе отозвать заявку на участие в торгах не позднее окончания срока представле</w:t>
            </w:r>
            <w:r>
              <w:t xml:space="preserve">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7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</w:t>
            </w:r>
            <w:r>
              <w:t xml:space="preserve">рвоначальная заявка должна быть отозвана.</w:t>
            </w:r>
            <w:r/>
          </w:p>
          <w:p>
            <w:pPr>
              <w:pStyle w:val="617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</w:t>
            </w:r>
            <w:r>
              <w:t xml:space="preserve">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11.</w:t>
            </w:r>
            <w:r/>
          </w:p>
        </w:tc>
        <w:tc>
          <w:tcPr>
            <w:gridSpan w:val="2"/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4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  <w:p>
            <w:pPr>
              <w:pStyle w:val="617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12.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Определение участнико</w:t>
            </w:r>
            <w:r>
              <w:t xml:space="preserve">в торгов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13.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Порядок проведения торгов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t xml:space="preserve">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14.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Подведение результатов торгов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r>
              <w:rPr>
                <w:color w:val="000000"/>
              </w:rPr>
              <w:t xml:space="preserve">Если к уч</w:t>
            </w:r>
            <w:r>
              <w:rPr>
                <w:color w:val="000000"/>
              </w:rPr>
              <w:t xml:space="preserve">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t xml:space="preserve">предложением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1_2487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Условия возврата задатка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Условия оплаты имущества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Получатель: Самсонова Елена Валерьевна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 w:val="0"/>
                <w:bCs w:val="0"/>
                <w:highlight w:val="none"/>
              </w:rPr>
              <w:t xml:space="preserve">Банк получателя: АРХАНГЕЛЬСКОЕ ОТДЕЛЕНИЕ №8637 ПАО СБЕРБАНК Г. АРХАНГЕЛЬСК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Расчетный счет получателя :  40817810504002377688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Кор.счет Банка получателя : 30101810100000000601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ИНН</w:t>
            </w:r>
            <w:r>
              <w:rPr>
                <w:highlight w:val="none"/>
              </w:rPr>
              <w:t xml:space="preserve">:</w:t>
            </w:r>
            <w:r>
              <w:rPr>
                <w:highlight w:val="none"/>
              </w:rPr>
              <w:t xml:space="preserve">7707083893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КПП БАНКА:</w:t>
            </w:r>
            <w:r>
              <w:rPr>
                <w:highlight w:val="none"/>
              </w:rPr>
              <w:t xml:space="preserve">290102001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БИК Банка получателя : 041117601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17"/>
            </w:pPr>
            <w:r>
              <w:t xml:space="preserve">При</w:t>
            </w:r>
            <w:r>
              <w:t xml:space="preserve">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  <w:r/>
          </w:p>
          <w:p>
            <w:pPr>
              <w:pStyle w:val="617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  <w:r/>
          </w:p>
          <w:p>
            <w:pPr>
              <w:pStyle w:val="617"/>
            </w:pPr>
            <w:r>
              <w:t xml:space="preserve">цена продажи имущества</w:t>
            </w:r>
            <w:r>
              <w:t xml:space="preserve">;</w:t>
            </w:r>
            <w:r/>
            <w:r/>
          </w:p>
          <w:p>
            <w:pPr>
              <w:pStyle w:val="617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  <w:r/>
          </w:p>
          <w:p>
            <w:pPr>
              <w:pStyle w:val="617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  <w:r/>
          </w:p>
          <w:p>
            <w:pPr>
              <w:pStyle w:val="617"/>
            </w:pPr>
            <w:r>
              <w:t xml:space="preserve">иные предусмотренные законодательством Российской Федерации условия.</w:t>
            </w:r>
            <w:r/>
            <w:r/>
          </w:p>
          <w:p>
            <w:pPr>
              <w:pStyle w:val="617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3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3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Проведение повторных торгов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  <w:r/>
          </w:p>
          <w:p>
            <w:pPr>
              <w:pStyle w:val="617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51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gridSpan w:val="2"/>
            <w:tcW w:w="7054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7"/>
            </w:pPr>
            <w:r>
              <w:t xml:space="preserve">Торги в форме публичного предложения проводятся в соответствии </w:t>
            </w:r>
            <w:r>
              <w:t xml:space="preserve">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7"/>
            </w:pPr>
            <w:r>
              <w:t xml:space="preserve">Величина снижения начальной цены продажи имущества должника - ___ %.</w:t>
            </w:r>
            <w:r/>
            <w:r/>
          </w:p>
          <w:p>
            <w:pPr>
              <w:pStyle w:val="617"/>
            </w:pPr>
            <w:r>
              <w:t xml:space="preserve">Срок, по истечении которого последовательно снижается  начальная цена – каждые ____ календарных дней.</w:t>
            </w:r>
            <w:r>
              <w:t xml:space="preserve"> </w:t>
            </w:r>
            <w:r>
              <w:t xml:space="preserve">Размер задатка - __% от начальной цены, установленной для </w:t>
            </w:r>
            <w:r>
              <w:t xml:space="preserve">соответствующего </w:t>
            </w:r>
            <w:r>
              <w:t xml:space="preserve">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__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7"/>
            </w:pPr>
            <w:r>
              <w:t xml:space="preserve">Право приобретения имущества должника прина</w:t>
            </w:r>
            <w:r>
              <w:t xml:space="preserve">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</w:t>
            </w:r>
            <w:r>
              <w:t xml:space="preserve">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</w:t>
            </w:r>
            <w:r>
              <w:t xml:space="preserve">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</w:t>
            </w:r>
            <w:r>
              <w:t xml:space="preserve">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</w:t>
            </w:r>
            <w:r>
              <w:t xml:space="preserve">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7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</w:t>
            </w:r>
            <w:r>
              <w:t xml:space="preserve">ся. </w:t>
            </w:r>
            <w:r/>
            <w:r/>
          </w:p>
          <w:p>
            <w:pPr>
              <w:pStyle w:val="617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</w:t>
            </w:r>
            <w:r>
              <w:t xml:space="preserve">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7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7"/>
            </w:pPr>
            <w:r>
              <w:t xml:space="preserve">Оператор электронной площадки направляет организа</w:t>
            </w:r>
            <w:r>
              <w:t xml:space="preserve">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</w:t>
            </w:r>
            <w:r>
              <w:t xml:space="preserve">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  <w:r/>
          </w:p>
          <w:p>
            <w:pPr>
              <w:pStyle w:val="617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7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</w:t>
            </w:r>
            <w:r>
              <w:t xml:space="preserve">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7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7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По результатам проведения торг</w:t>
            </w:r>
            <w:r>
              <w:t xml:space="preserve">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</w:t>
            </w:r>
            <w:r>
              <w:t xml:space="preserve">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7"/>
            </w:pPr>
            <w:r>
              <w:t xml:space="preserve">око</w:t>
            </w:r>
            <w:r>
              <w:t xml:space="preserve">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7"/>
            </w:pPr>
            <w:r>
              <w:t xml:space="preserve">Организатор</w:t>
            </w:r>
            <w:r>
              <w:t xml:space="preserve">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</w:t>
            </w:r>
            <w:r>
              <w:t xml:space="preserve">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7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7"/>
            </w:pPr>
            <w:r>
              <w:t xml:space="preserve">Не поздн</w:t>
            </w:r>
            <w:r>
              <w:t xml:space="preserve">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</w:t>
            </w:r>
            <w:r>
              <w:t xml:space="preserve"> числе на адрес электронной почты, указанный в заявке на участие в торгах</w:t>
            </w:r>
            <w:r>
              <w:t xml:space="preserve">.</w:t>
            </w:r>
            <w:r/>
            <w:r/>
          </w:p>
        </w:tc>
      </w:tr>
    </w:tbl>
    <w:p>
      <w:pPr>
        <w:pStyle w:val="617"/>
      </w:pPr>
      <w:r/>
      <w:r/>
    </w:p>
    <w:p>
      <w:pPr>
        <w:pStyle w:val="617"/>
        <w:jc w:val="both"/>
      </w:pPr>
      <w:r/>
      <w:r/>
    </w:p>
    <w:p>
      <w:pPr>
        <w:pStyle w:val="617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</w:t>
      </w:r>
      <w:r>
        <w:t xml:space="preserve">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</w:t>
      </w:r>
      <w:r>
        <w:t xml:space="preserve">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</w:t>
      </w:r>
      <w:r>
        <w:t xml:space="preserve">. N 178 и признании утратившими силу некоторых приказов Минэкономразвития России».</w:t>
      </w:r>
      <w:r/>
    </w:p>
    <w:p>
      <w:pPr>
        <w:pStyle w:val="62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7"/>
            </w:pPr>
            <w:r/>
            <w:r/>
          </w:p>
          <w:p>
            <w:pPr>
              <w:pStyle w:val="617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Самсоновой Елены Валерьевны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7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7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8">
    <w:name w:val="Основной шрифт абзаца"/>
    <w:next w:val="618"/>
    <w:link w:val="617"/>
    <w:uiPriority w:val="1"/>
    <w:semiHidden/>
    <w:unhideWhenUsed/>
  </w:style>
  <w:style w:type="table" w:styleId="619">
    <w:name w:val="Обычная таблица"/>
    <w:next w:val="619"/>
    <w:link w:val="617"/>
    <w:uiPriority w:val="99"/>
    <w:semiHidden/>
    <w:unhideWhenUsed/>
    <w:tblPr/>
  </w:style>
  <w:style w:type="numbering" w:styleId="620">
    <w:name w:val="Нет списка"/>
    <w:next w:val="620"/>
    <w:link w:val="617"/>
    <w:uiPriority w:val="99"/>
    <w:semiHidden/>
    <w:unhideWhenUsed/>
  </w:style>
  <w:style w:type="paragraph" w:styleId="621">
    <w:name w:val="Обычный1"/>
    <w:next w:val="621"/>
    <w:link w:val="617"/>
    <w:rPr>
      <w:rFonts w:ascii="Times New Roman" w:hAnsi="Times New Roman" w:eastAsia="Times New Roman"/>
      <w:lang w:val="ru-RU" w:eastAsia="ru-RU" w:bidi="ar-SA"/>
    </w:rPr>
  </w:style>
  <w:style w:type="table" w:styleId="622">
    <w:name w:val="Сетка таблицы"/>
    <w:basedOn w:val="619"/>
    <w:next w:val="622"/>
    <w:link w:val="617"/>
    <w:uiPriority w:val="59"/>
    <w:pPr>
      <w:spacing w:after="0" w:line="240" w:lineRule="auto"/>
    </w:pPr>
    <w:tblPr/>
  </w:style>
  <w:style w:type="character" w:styleId="623">
    <w:name w:val="Гиперссылка"/>
    <w:next w:val="623"/>
    <w:link w:val="617"/>
    <w:uiPriority w:val="99"/>
    <w:unhideWhenUsed/>
    <w:rPr>
      <w:color w:val="0000ff"/>
      <w:u w:val="single"/>
    </w:rPr>
  </w:style>
  <w:style w:type="paragraph" w:styleId="624">
    <w:name w:val="ConsPlusNonformat"/>
    <w:next w:val="624"/>
    <w:link w:val="61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5">
    <w:name w:val="Обычный (веб)"/>
    <w:basedOn w:val="617"/>
    <w:next w:val="625"/>
    <w:link w:val="617"/>
    <w:pPr>
      <w:spacing w:before="240" w:after="240"/>
      <w:widowControl/>
    </w:pPr>
    <w:rPr>
      <w:sz w:val="24"/>
      <w:szCs w:val="24"/>
    </w:rPr>
  </w:style>
  <w:style w:type="character" w:styleId="1994" w:default="1">
    <w:name w:val="Default Paragraph Font"/>
    <w:uiPriority w:val="1"/>
    <w:semiHidden/>
    <w:unhideWhenUsed/>
  </w:style>
  <w:style w:type="numbering" w:styleId="1995" w:default="1">
    <w:name w:val="No List"/>
    <w:uiPriority w:val="99"/>
    <w:semiHidden/>
    <w:unhideWhenUsed/>
  </w:style>
  <w:style w:type="table" w:styleId="1996" w:default="1">
    <w:name w:val="Normal Table"/>
    <w:uiPriority w:val="99"/>
    <w:semiHidden/>
    <w:unhideWhenUsed/>
    <w:tblPr/>
  </w:style>
  <w:style w:type="paragraph" w:styleId="1_2487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3</cp:revision>
  <dcterms:created xsi:type="dcterms:W3CDTF">2026-02-26T11:29:00Z</dcterms:created>
  <dcterms:modified xsi:type="dcterms:W3CDTF">2026-02-26T15:37:24Z</dcterms:modified>
  <cp:version>1048576</cp:version>
</cp:coreProperties>
</file>