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b w:val="1"/>
          <w:bCs w:val="1"/>
          <w:sz w:val="22"/>
          <w:szCs w:val="22"/>
          <w:rtl w:val="0"/>
        </w:rPr>
        <w:t xml:space="preserve">ДОГОВОР КУПЛИ-ПРОДАЖИ </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Финансовый управляющий Галкиной Любови Анатольевны Ахмедов Руслан Адамович, действующий на основании Решения Арбитражного суда Амурской области от 06.12.2023 по делу №А04-9810/2023,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«Продавец»,</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ПРЕДМЕТ ДОГОВОРА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По результатам открытых торгов в электронной форме, проводимых «__» ___________202_ г. на электронной площадке </w:t>
      </w:r>
      <w:r w:rsidDel="00000000" w:rsidR="00000000" w:rsidRPr="00000000">
        <w:rPr>
          <w:sz w:val="22"/>
          <w:szCs w:val="22"/>
          <w:rtl w:val="0"/>
        </w:rPr>
        <w:t xml:space="preserve">ООО «АукционПро» (https://au-pro.ru/)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 продаже имущества Галкиной Любови Анатольевны,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Галкиной Любови Анатольевны</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(далее – Имущество), определенное, как лот _____: 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bCs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bCs w:val="1"/>
          <w:sz w:val="22"/>
          <w:szCs w:val="22"/>
        </w:rPr>
      </w:pPr>
      <w:r w:rsidDel="00000000" w:rsidR="00000000" w:rsidRPr="00000000">
        <w:rPr>
          <w:b w:val="1"/>
          <w:bCs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ind w:firstLine="900"/>
        <w:jc w:val="both"/>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ОТВЕТСТВЕННОСТЬ СТОРОН</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3">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ПОРЯДОК РЕШЕНИЯ СПОРОВ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ЗАКЛЮЧИТЕЛЬНЫЕ ПОЛОЖЕНИЯ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РЕКВИЗИТЫ и ПОДПИСИ СТОРОН</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E">
            <w:pPr>
              <w:rPr>
                <w:b w:val="1"/>
                <w:bCs w:val="1"/>
              </w:rPr>
            </w:pPr>
            <w:r w:rsidDel="00000000" w:rsidR="00000000" w:rsidRPr="00000000">
              <w:rPr>
                <w:b w:val="1"/>
                <w:bCs w:val="1"/>
                <w:sz w:val="22"/>
                <w:szCs w:val="22"/>
                <w:rtl w:val="0"/>
              </w:rPr>
              <w:t xml:space="preserve">Продавец:</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color w:val="000000"/>
                <w:sz w:val="22"/>
                <w:szCs w:val="22"/>
                <w:rtl w:val="0"/>
              </w:rPr>
              <w:t xml:space="preserve">Галкиной Любови Анатольевны</w:t>
            </w:r>
            <w:r w:rsidDel="00000000" w:rsidR="00000000" w:rsidRPr="00000000">
              <w:rPr>
                <w:sz w:val="22"/>
                <w:szCs w:val="22"/>
                <w:rtl w:val="0"/>
              </w:rPr>
              <w:t xml:space="preserve"> </w:t>
            </w:r>
          </w:p>
          <w:p w:rsidR="00000000" w:rsidDel="00000000" w:rsidP="00000000" w:rsidRDefault="00000000" w:rsidRPr="00000000" w14:paraId="00000032">
            <w:pPr>
              <w:rPr/>
            </w:pPr>
            <w:r w:rsidDel="00000000" w:rsidR="00000000" w:rsidRPr="00000000">
              <w:rPr>
                <w:sz w:val="22"/>
                <w:szCs w:val="22"/>
                <w:rtl w:val="0"/>
              </w:rPr>
              <w:t xml:space="preserve">Ахмедов Руслан Адамович</w:t>
            </w:r>
            <w:r w:rsidDel="00000000" w:rsidR="00000000" w:rsidRPr="00000000">
              <w:rPr>
                <w:rtl w:val="0"/>
              </w:rPr>
            </w:r>
          </w:p>
          <w:p w:rsidR="00000000" w:rsidDel="00000000" w:rsidP="00000000" w:rsidRDefault="00000000" w:rsidRPr="00000000" w14:paraId="00000033">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Галкина Любовь Анатольевна</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ИНН 281602433200, </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р/с 40817810850190550680,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8">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sz w:val="22"/>
                <w:szCs w:val="22"/>
                <w:rtl w:val="0"/>
              </w:rPr>
              <w:t xml:space="preserve">________________ / Р.А. Ахмедов/</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D">
            <w:pPr>
              <w:rPr>
                <w:b w:val="1"/>
                <w:bCs w:val="1"/>
              </w:rPr>
            </w:pPr>
            <w:r w:rsidDel="00000000" w:rsidR="00000000" w:rsidRPr="00000000">
              <w:rPr>
                <w:b w:val="1"/>
                <w:bCs w:val="1"/>
                <w:sz w:val="22"/>
                <w:szCs w:val="22"/>
                <w:rtl w:val="0"/>
              </w:rPr>
              <w:t xml:space="preserve">Покупатель:</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5">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rsid w:val="007C70C4"/>
    <w:pPr>
      <w:suppressAutoHyphens w:val="1"/>
      <w:spacing w:after="0" w:line="240" w:lineRule="auto"/>
    </w:pPr>
    <w:rPr>
      <w:rFonts w:ascii="Times New Roman" w:cs="Times New Roman" w:eastAsia="Times New Roman" w:hAnsi="Times New Roman"/>
      <w:sz w:val="24"/>
      <w:szCs w:val="24"/>
      <w:lang w:eastAsia="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paragraph" w:customStyle="1">
    <w:name w:val="paragraph"/>
    <w:basedOn w:val="a0"/>
    <w:rsid w:val="007C70C4"/>
  </w:style>
  <w:style w:type="paragraph" w:styleId="a3">
    <w:name w:val="Body Text Indent"/>
    <w:basedOn w:val="a"/>
    <w:link w:val="a4"/>
    <w:semiHidden w:val="1"/>
    <w:rsid w:val="007C70C4"/>
    <w:pPr>
      <w:spacing w:line="360" w:lineRule="auto"/>
      <w:ind w:firstLine="567"/>
      <w:jc w:val="both"/>
    </w:pPr>
    <w:rPr>
      <w:sz w:val="28"/>
      <w:szCs w:val="28"/>
    </w:rPr>
  </w:style>
  <w:style w:type="character" w:styleId="a4" w:customStyle="1">
    <w:name w:val="Основной текст с отступом Знак"/>
    <w:basedOn w:val="a0"/>
    <w:link w:val="a3"/>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spacing w:after="0" w:line="240" w:lineRule="auto"/>
      <w:ind w:firstLine="720"/>
    </w:pPr>
    <w:rPr>
      <w:rFonts w:ascii="Arial" w:cs="Arial" w:eastAsia="Arial" w:hAnsi="Arial"/>
      <w:kern w:val="1"/>
      <w:sz w:val="20"/>
      <w:szCs w:val="20"/>
      <w:lang w:eastAsia="ar-SA"/>
    </w:rPr>
  </w:style>
  <w:style w:type="paragraph" w:styleId="a5">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character" w:styleId="a6">
    <w:name w:val="Hyperlink"/>
    <w:basedOn w:val="a0"/>
    <w:uiPriority w:val="99"/>
    <w:unhideWhenUsed w:val="1"/>
    <w:rsid w:val="00FF705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2JlN9VKbLKaGO/oGZH6oE6O4w==">CgMxLjA4AHIhMXo3cDNfZzFXSjBiTllVZGZNNzIyUEQ3cDFhWXpNUDR4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