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Южно-Сахалинск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25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Абрашина Алексея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06.05.1996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Южно-Сахалинск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159-546-708 13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650120671591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693604, Сахалинская область, г. Южно-Сахалинск, у</w:t>
      </w:r>
      <w:r>
        <w:rPr>
          <w:rFonts w:ascii="Times New Roman" w:hAnsi="Times New Roman"/>
          <w:sz w:val="24"/>
          <w:szCs w:val="24"/>
        </w:rPr>
        <w:t xml:space="preserve">л. Байкальская, д. 16 кв. 35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Сахалинской области от 18.09.2025 г. по делу № А59-4136/202</w:t>
      </w:r>
      <w:r>
        <w:rPr>
          <w:rFonts w:ascii="Times New Roman" w:hAnsi="Times New Roman"/>
          <w:sz w:val="24"/>
          <w:szCs w:val="24"/>
        </w:rPr>
        <w:t xml:space="preserve">5 А.С. Фурсина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</w:t>
      </w:r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>
        <w:rPr>
          <w:rFonts w:ascii="Times New Roman" w:hAnsi="Times New Roman"/>
          <w:sz w:val="24"/>
          <w:szCs w:val="24"/>
        </w:rPr>
        <w:t xml:space="preserve">Абрашина Алексея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</w:t>
      </w:r>
      <w:r>
        <w:rPr>
          <w:rFonts w:ascii="Times New Roman" w:hAnsi="Times New Roman"/>
          <w:sz w:val="24"/>
          <w:szCs w:val="24"/>
        </w:rPr>
        <w:t xml:space="preserve">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</w:t>
      </w:r>
      <w:r>
        <w:rPr>
          <w:rFonts w:ascii="Times New Roman" w:hAnsi="Times New Roman"/>
          <w:sz w:val="24"/>
          <w:szCs w:val="24"/>
        </w:rPr>
        <w:t xml:space="preserve">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Абрашина Алексея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Сахалинской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Абрашина Алексея Николаевича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3341</Characters>
  <CharactersWithSpaces>3919</CharactersWithSpaces>
  <DocSecurity>0</DocSecurity>
  <HyperlinksChanged>false</HyperlinksChanged>
  <Lines>27</Lines>
  <Pages>2</Pages>
  <Paragraphs>7</Paragraphs>
  <ScaleCrop>false</ScaleCrop>
  <SharedDoc>false</SharedDoc>
  <Template>Normal</Templat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2026-03-25T18:06:00Z</dcterms:created>
  <dcterms:modified xsi:type="dcterms:W3CDTF">2026-03-25T18:06:00Z</dcterms:modified>
  <cp:version>1048576</cp:version>
</cp:coreProperties>
</file>