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vOAjUtLvM5cmIFpzZf2qcrJITFubsL+A5BKeaQNKVoo=</DigestValue>
    </Reference>
    <Reference Type="http://www.w3.org/2000/09/xmldsig#Object" URI="#idOfficeObject">
      <DigestMethod Algorithm="urn:ietf:params:xml:ns:cpxmlsec:algorithms:gostr34112012-256"/>
      <DigestValue>zNbVUsD6YOnoqLoVsebNBF2MdjbesmbfVceH721Tho0=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EpZjQGyET8reMxbcUmk1VfbDbrdlLmYzofUItvHyGxE=</DigestValue>
    </Reference>
  </SignedInfo>
  <SignatureValue>zRCoImEpjHYmFsiFlU1R7V6SQh+r2Q/schUTRk3JSLt7ArmTXPPrk7ccLoCZeasl
V+9rNC0vDJXm5a4XT0Ej6Q==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2025-12-23T11:03:50Z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2025-12-23T11:03:50Z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