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1326C" w14:textId="77777777" w:rsidR="00256B79" w:rsidRDefault="00DE357D" w:rsidP="000F6468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FD7E60">
        <w:rPr>
          <w:rFonts w:ascii="Times New Roman" w:hAnsi="Times New Roman"/>
          <w:b/>
          <w:sz w:val="22"/>
          <w:szCs w:val="22"/>
        </w:rPr>
        <w:t xml:space="preserve">ДОГОВОР </w:t>
      </w:r>
      <w:r w:rsidR="00256B79">
        <w:rPr>
          <w:rFonts w:ascii="Times New Roman" w:hAnsi="Times New Roman"/>
          <w:b/>
          <w:sz w:val="22"/>
          <w:szCs w:val="22"/>
        </w:rPr>
        <w:t>УСТУПКИ ПРАВ ТРЕБОВАНИЙ (ЦЕСИИ)</w:t>
      </w:r>
    </w:p>
    <w:p w14:paraId="40B839E4" w14:textId="77777777" w:rsidR="004F338F" w:rsidRPr="00FD7E60" w:rsidRDefault="004F338F" w:rsidP="00DE357D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960"/>
        <w:gridCol w:w="4962"/>
      </w:tblGrid>
      <w:tr w:rsidR="00D92758" w:rsidRPr="00FD7E60" w14:paraId="2A76956D" w14:textId="77777777" w:rsidTr="00D966AC">
        <w:trPr>
          <w:jc w:val="center"/>
        </w:trPr>
        <w:tc>
          <w:tcPr>
            <w:tcW w:w="4785" w:type="dxa"/>
          </w:tcPr>
          <w:p w14:paraId="7691C5CD" w14:textId="77777777" w:rsidR="00D92758" w:rsidRPr="00FD7E60" w:rsidRDefault="00D92758" w:rsidP="001E369C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FD7E60">
              <w:rPr>
                <w:sz w:val="22"/>
                <w:szCs w:val="22"/>
              </w:rPr>
              <w:t xml:space="preserve">г. </w:t>
            </w:r>
            <w:r w:rsidR="00256B79">
              <w:rPr>
                <w:sz w:val="22"/>
                <w:szCs w:val="22"/>
              </w:rPr>
              <w:t>Москва</w:t>
            </w:r>
          </w:p>
        </w:tc>
        <w:tc>
          <w:tcPr>
            <w:tcW w:w="4786" w:type="dxa"/>
          </w:tcPr>
          <w:p w14:paraId="515E51D7" w14:textId="77777777" w:rsidR="00D92758" w:rsidRPr="00FD7E60" w:rsidRDefault="00196C24" w:rsidP="002C10D0">
            <w:pPr>
              <w:pStyle w:val="a7"/>
              <w:widowControl w:val="0"/>
              <w:ind w:right="8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«___»__________</w:t>
            </w:r>
            <w:r w:rsidR="00DB318E">
              <w:rPr>
                <w:sz w:val="22"/>
                <w:szCs w:val="22"/>
              </w:rPr>
              <w:t xml:space="preserve"> </w:t>
            </w:r>
            <w:r w:rsidR="00D92758" w:rsidRPr="00FD7E60">
              <w:rPr>
                <w:sz w:val="22"/>
                <w:szCs w:val="22"/>
              </w:rPr>
              <w:t>20</w:t>
            </w:r>
            <w:r w:rsidR="002C10D0">
              <w:rPr>
                <w:sz w:val="22"/>
                <w:szCs w:val="22"/>
              </w:rPr>
              <w:t>2</w:t>
            </w:r>
            <w:r w:rsidR="002E16F1">
              <w:rPr>
                <w:sz w:val="22"/>
                <w:szCs w:val="22"/>
              </w:rPr>
              <w:t xml:space="preserve">5 </w:t>
            </w:r>
            <w:r w:rsidR="00FB630F">
              <w:rPr>
                <w:sz w:val="22"/>
                <w:szCs w:val="22"/>
              </w:rPr>
              <w:t>г.</w:t>
            </w:r>
          </w:p>
        </w:tc>
      </w:tr>
      <w:tr w:rsidR="00D92758" w:rsidRPr="00FD7E60" w14:paraId="148EC329" w14:textId="77777777" w:rsidTr="00D966AC">
        <w:trPr>
          <w:jc w:val="center"/>
        </w:trPr>
        <w:tc>
          <w:tcPr>
            <w:tcW w:w="4785" w:type="dxa"/>
          </w:tcPr>
          <w:p w14:paraId="224F34CA" w14:textId="77777777" w:rsidR="00D92758" w:rsidRPr="00FD7E60" w:rsidRDefault="00D92758" w:rsidP="00B337C3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53A8FA14" w14:textId="77777777" w:rsidR="00D92758" w:rsidRPr="00FD7E60" w:rsidRDefault="00D92758" w:rsidP="00B337C3">
            <w:pPr>
              <w:pStyle w:val="a7"/>
              <w:widowControl w:val="0"/>
              <w:ind w:right="85"/>
              <w:jc w:val="right"/>
              <w:rPr>
                <w:sz w:val="22"/>
                <w:szCs w:val="22"/>
              </w:rPr>
            </w:pPr>
          </w:p>
        </w:tc>
      </w:tr>
    </w:tbl>
    <w:p w14:paraId="43E1B2F8" w14:textId="77777777" w:rsidR="001F2FE0" w:rsidRDefault="001F2FE0" w:rsidP="00986C60">
      <w:pPr>
        <w:spacing w:line="276" w:lineRule="auto"/>
        <w:ind w:firstLine="567"/>
        <w:jc w:val="both"/>
        <w:rPr>
          <w:rFonts w:eastAsia="Calibri"/>
          <w:b/>
        </w:rPr>
      </w:pPr>
    </w:p>
    <w:p w14:paraId="449B9AFA" w14:textId="77777777" w:rsidR="001F2FE0" w:rsidRPr="001F2FE0" w:rsidRDefault="001F2FE0" w:rsidP="001F2FE0">
      <w:pPr>
        <w:pStyle w:val="ad"/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10628">
        <w:rPr>
          <w:rFonts w:ascii="Times New Roman" w:hAnsi="Times New Roman"/>
          <w:b/>
          <w:bCs/>
          <w:sz w:val="24"/>
          <w:szCs w:val="24"/>
        </w:rPr>
        <w:t>Частн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 w:rsidRPr="00310628">
        <w:rPr>
          <w:rFonts w:ascii="Times New Roman" w:hAnsi="Times New Roman"/>
          <w:b/>
          <w:bCs/>
          <w:sz w:val="24"/>
          <w:szCs w:val="24"/>
        </w:rPr>
        <w:t xml:space="preserve"> компани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310628">
        <w:rPr>
          <w:rFonts w:ascii="Times New Roman" w:hAnsi="Times New Roman"/>
          <w:b/>
          <w:bCs/>
          <w:sz w:val="24"/>
          <w:szCs w:val="24"/>
        </w:rPr>
        <w:t xml:space="preserve"> с ограниченной ответственностью «РИТЕЙЛ ЧЕЙН ПРОПЕРТИС ЛИМИТЕД» </w:t>
      </w:r>
      <w:r w:rsidRPr="00053B5D">
        <w:rPr>
          <w:rFonts w:ascii="Times New Roman" w:hAnsi="Times New Roman"/>
          <w:sz w:val="24"/>
          <w:szCs w:val="24"/>
        </w:rPr>
        <w:t xml:space="preserve">(адрес в стране регистрации: Архиепископу </w:t>
      </w:r>
      <w:proofErr w:type="spellStart"/>
      <w:r w:rsidRPr="00053B5D">
        <w:rPr>
          <w:rFonts w:ascii="Times New Roman" w:hAnsi="Times New Roman"/>
          <w:sz w:val="24"/>
          <w:szCs w:val="24"/>
        </w:rPr>
        <w:t>Макариу</w:t>
      </w:r>
      <w:proofErr w:type="spellEnd"/>
      <w:r w:rsidRPr="00053B5D">
        <w:rPr>
          <w:rFonts w:ascii="Times New Roman" w:hAnsi="Times New Roman"/>
          <w:sz w:val="24"/>
          <w:szCs w:val="24"/>
        </w:rPr>
        <w:t xml:space="preserve"> III, 276, Лара Корт, 3105, </w:t>
      </w:r>
      <w:proofErr w:type="spellStart"/>
      <w:r w:rsidRPr="00053B5D">
        <w:rPr>
          <w:rFonts w:ascii="Times New Roman" w:hAnsi="Times New Roman"/>
          <w:sz w:val="24"/>
          <w:szCs w:val="24"/>
        </w:rPr>
        <w:t>Лимассол</w:t>
      </w:r>
      <w:proofErr w:type="spellEnd"/>
      <w:r w:rsidRPr="00053B5D">
        <w:rPr>
          <w:rFonts w:ascii="Times New Roman" w:hAnsi="Times New Roman"/>
          <w:sz w:val="24"/>
          <w:szCs w:val="24"/>
        </w:rPr>
        <w:t>, Кипр, регистрационный номер НЕ 262850, код налогоплательщика в стране регистрации: 12262850N)</w:t>
      </w:r>
      <w:r w:rsidRPr="00053B5D">
        <w:t xml:space="preserve"> </w:t>
      </w:r>
      <w:r w:rsidRPr="00053B5D">
        <w:rPr>
          <w:rFonts w:ascii="Times New Roman" w:hAnsi="Times New Roman"/>
          <w:sz w:val="24"/>
          <w:szCs w:val="24"/>
        </w:rPr>
        <w:t>имеющ</w:t>
      </w:r>
      <w:r>
        <w:rPr>
          <w:rFonts w:ascii="Times New Roman" w:hAnsi="Times New Roman"/>
          <w:sz w:val="24"/>
          <w:szCs w:val="24"/>
        </w:rPr>
        <w:t>ая</w:t>
      </w:r>
      <w:r w:rsidRPr="00053B5D">
        <w:rPr>
          <w:rFonts w:ascii="Times New Roman" w:hAnsi="Times New Roman"/>
          <w:sz w:val="24"/>
          <w:szCs w:val="24"/>
        </w:rPr>
        <w:t xml:space="preserve"> представительство на территории РФ - филиал (адрес на территории РФ: 125373,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053B5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осква</w:t>
      </w:r>
      <w:r w:rsidRPr="00053B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бульвар </w:t>
      </w:r>
      <w:r w:rsidRPr="00053B5D">
        <w:rPr>
          <w:rFonts w:ascii="Times New Roman" w:hAnsi="Times New Roman"/>
          <w:sz w:val="24"/>
          <w:szCs w:val="24"/>
        </w:rPr>
        <w:t xml:space="preserve">Яна Райниса, </w:t>
      </w:r>
      <w:r>
        <w:rPr>
          <w:rFonts w:ascii="Times New Roman" w:hAnsi="Times New Roman"/>
          <w:sz w:val="24"/>
          <w:szCs w:val="24"/>
        </w:rPr>
        <w:t>д.</w:t>
      </w:r>
      <w:r w:rsidRPr="00053B5D">
        <w:rPr>
          <w:rFonts w:ascii="Times New Roman" w:hAnsi="Times New Roman"/>
          <w:sz w:val="24"/>
          <w:szCs w:val="24"/>
        </w:rPr>
        <w:t xml:space="preserve"> 41, </w:t>
      </w:r>
      <w:proofErr w:type="spellStart"/>
      <w:r>
        <w:rPr>
          <w:rFonts w:ascii="Times New Roman" w:hAnsi="Times New Roman"/>
          <w:sz w:val="24"/>
          <w:szCs w:val="24"/>
        </w:rPr>
        <w:t>эт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53B5D">
        <w:rPr>
          <w:rFonts w:ascii="Times New Roman" w:hAnsi="Times New Roman"/>
          <w:sz w:val="24"/>
          <w:szCs w:val="24"/>
        </w:rPr>
        <w:t xml:space="preserve"> 1, </w:t>
      </w:r>
      <w:r>
        <w:rPr>
          <w:rFonts w:ascii="Times New Roman" w:hAnsi="Times New Roman"/>
          <w:sz w:val="24"/>
          <w:szCs w:val="24"/>
        </w:rPr>
        <w:t>пом.</w:t>
      </w:r>
      <w:r w:rsidRPr="00053B5D">
        <w:rPr>
          <w:rFonts w:ascii="Times New Roman" w:hAnsi="Times New Roman"/>
          <w:sz w:val="24"/>
          <w:szCs w:val="24"/>
        </w:rPr>
        <w:t xml:space="preserve"> I, </w:t>
      </w:r>
      <w:r>
        <w:rPr>
          <w:rFonts w:ascii="Times New Roman" w:hAnsi="Times New Roman"/>
          <w:sz w:val="24"/>
          <w:szCs w:val="24"/>
        </w:rPr>
        <w:t>комн.</w:t>
      </w:r>
      <w:r w:rsidRPr="00053B5D">
        <w:rPr>
          <w:rFonts w:ascii="Times New Roman" w:hAnsi="Times New Roman"/>
          <w:sz w:val="24"/>
          <w:szCs w:val="24"/>
        </w:rPr>
        <w:t xml:space="preserve"> 1, ИНН 9909322756 /КПП 774751001 /Номер записи об аккредитации (НЗА) 10150004800)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0628">
        <w:rPr>
          <w:rFonts w:ascii="Times New Roman" w:hAnsi="Times New Roman"/>
          <w:sz w:val="24"/>
          <w:szCs w:val="24"/>
        </w:rPr>
        <w:t>в лице конкурсного управляющего</w:t>
      </w:r>
      <w:r w:rsidRPr="0031062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0628">
        <w:rPr>
          <w:rFonts w:ascii="Times New Roman" w:hAnsi="Times New Roman"/>
          <w:b/>
          <w:bCs/>
          <w:sz w:val="24"/>
          <w:szCs w:val="24"/>
        </w:rPr>
        <w:t>Серкиной</w:t>
      </w:r>
      <w:proofErr w:type="spellEnd"/>
      <w:r w:rsidRPr="00310628">
        <w:rPr>
          <w:rFonts w:ascii="Times New Roman" w:hAnsi="Times New Roman"/>
          <w:b/>
          <w:bCs/>
          <w:sz w:val="24"/>
          <w:szCs w:val="24"/>
        </w:rPr>
        <w:t xml:space="preserve"> Марины Александровны</w:t>
      </w:r>
      <w:r w:rsidRPr="0031062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действующ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ей</w:t>
      </w:r>
      <w:r w:rsidRPr="0031062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о</w:t>
      </w:r>
      <w:r w:rsidRPr="00310628">
        <w:rPr>
          <w:rFonts w:ascii="Times New Roman" w:hAnsi="Times New Roman"/>
          <w:sz w:val="24"/>
          <w:szCs w:val="24"/>
        </w:rPr>
        <w:t>пределения Арбитражного суда г. Москвы от 09.07.2024 по делу № А40-112325/23-175-178Б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234662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Pr="00234662">
        <w:rPr>
          <w:rFonts w:ascii="Times New Roman" w:eastAsia="Times New Roman" w:hAnsi="Times New Roman"/>
          <w:b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Цедент</w:t>
      </w:r>
      <w:r w:rsidRPr="00234662">
        <w:rPr>
          <w:rFonts w:ascii="Times New Roman" w:eastAsia="Times New Roman" w:hAnsi="Times New Roman"/>
          <w:b/>
          <w:sz w:val="24"/>
          <w:szCs w:val="24"/>
          <w:lang w:eastAsia="zh-CN"/>
        </w:rPr>
        <w:t>»,</w:t>
      </w:r>
      <w:r w:rsidRPr="00234662">
        <w:rPr>
          <w:rFonts w:ascii="Times New Roman" w:eastAsia="Times New Roman" w:hAnsi="Times New Roman"/>
          <w:sz w:val="24"/>
          <w:szCs w:val="24"/>
          <w:lang w:eastAsia="zh-CN"/>
        </w:rPr>
        <w:t xml:space="preserve"> с одной стороны, и</w:t>
      </w:r>
    </w:p>
    <w:p w14:paraId="20953C38" w14:textId="77777777" w:rsidR="004F338F" w:rsidRPr="00986C60" w:rsidRDefault="002E16F1" w:rsidP="00986C60">
      <w:pPr>
        <w:spacing w:line="276" w:lineRule="auto"/>
        <w:ind w:firstLine="567"/>
        <w:jc w:val="both"/>
      </w:pPr>
      <w:r w:rsidRPr="00986C60">
        <w:rPr>
          <w:b/>
          <w:bCs/>
        </w:rPr>
        <w:t xml:space="preserve"> </w:t>
      </w:r>
      <w:r w:rsidR="001F2FE0">
        <w:rPr>
          <w:b/>
          <w:bCs/>
        </w:rPr>
        <w:t>__________________________</w:t>
      </w:r>
      <w:r w:rsidRPr="00986C60">
        <w:rPr>
          <w:b/>
          <w:bCs/>
        </w:rPr>
        <w:t xml:space="preserve"> </w:t>
      </w:r>
      <w:r w:rsidRPr="00986C60">
        <w:t>(ИНН , дата рождения_____________, место рождения_______</w:t>
      </w:r>
      <w:r w:rsidR="00AF394E">
        <w:t>___________________</w:t>
      </w:r>
      <w:r w:rsidRPr="00986C60">
        <w:t>_______, паспорт гражданина РФ</w:t>
      </w:r>
      <w:r w:rsidR="00AF394E">
        <w:br/>
        <w:t>_</w:t>
      </w:r>
      <w:r w:rsidRPr="00986C60">
        <w:t>_______________________________________________________________________________</w:t>
      </w:r>
      <w:r w:rsidR="00AF394E">
        <w:t>__</w:t>
      </w:r>
      <w:r w:rsidRPr="00986C60">
        <w:t>, место регистрации__________________________________________)</w:t>
      </w:r>
      <w:r w:rsidR="00D52DD7" w:rsidRPr="00986C60">
        <w:t>,</w:t>
      </w:r>
      <w:r w:rsidR="00901DB2" w:rsidRPr="00986C60">
        <w:t xml:space="preserve"> именуемое в дальнейшем </w:t>
      </w:r>
      <w:r w:rsidR="00901DB2" w:rsidRPr="00986C60">
        <w:rPr>
          <w:b/>
        </w:rPr>
        <w:t>«</w:t>
      </w:r>
      <w:r w:rsidR="002C1E48" w:rsidRPr="00986C60">
        <w:rPr>
          <w:b/>
        </w:rPr>
        <w:t>Цессионарий</w:t>
      </w:r>
      <w:r w:rsidR="00901DB2" w:rsidRPr="00986C60">
        <w:rPr>
          <w:b/>
        </w:rPr>
        <w:t xml:space="preserve">», </w:t>
      </w:r>
      <w:r w:rsidR="00457E55" w:rsidRPr="00986C60">
        <w:t xml:space="preserve">с другой стороны, </w:t>
      </w:r>
      <w:r w:rsidR="00901DB2" w:rsidRPr="00986C60">
        <w:t>вместе именуемые «Стороны», заключили настоящий договор о нижеследующем:</w:t>
      </w:r>
    </w:p>
    <w:p w14:paraId="1833EA31" w14:textId="77777777" w:rsidR="004F338F" w:rsidRPr="00986C60" w:rsidRDefault="004F338F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AC15F9" w14:textId="77777777" w:rsidR="004F338F" w:rsidRPr="00986C60" w:rsidRDefault="005E4BF8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86C6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901DB2" w:rsidRPr="00986C60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14:paraId="56D39F76" w14:textId="77777777" w:rsidR="008F3ADD" w:rsidRPr="00986C60" w:rsidRDefault="002B464F" w:rsidP="00986C60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1.1.</w:t>
      </w:r>
      <w:r w:rsidR="000F6468" w:rsidRPr="00986C60">
        <w:rPr>
          <w:rFonts w:ascii="Times New Roman" w:hAnsi="Times New Roman" w:cs="Times New Roman"/>
          <w:sz w:val="24"/>
          <w:szCs w:val="24"/>
        </w:rPr>
        <w:tab/>
      </w:r>
      <w:r w:rsidR="00FA2FDA" w:rsidRPr="00986C60">
        <w:rPr>
          <w:rFonts w:ascii="Times New Roman" w:hAnsi="Times New Roman" w:cs="Times New Roman"/>
          <w:sz w:val="24"/>
          <w:szCs w:val="24"/>
        </w:rPr>
        <w:t>На основании</w:t>
      </w:r>
      <w:r w:rsidR="00901DB2" w:rsidRPr="00986C60">
        <w:rPr>
          <w:rFonts w:ascii="Times New Roman" w:hAnsi="Times New Roman" w:cs="Times New Roman"/>
          <w:sz w:val="24"/>
          <w:szCs w:val="24"/>
        </w:rPr>
        <w:t xml:space="preserve"> </w:t>
      </w:r>
      <w:r w:rsidR="005E4BF8" w:rsidRPr="00986C60">
        <w:rPr>
          <w:rFonts w:ascii="Times New Roman" w:hAnsi="Times New Roman" w:cs="Times New Roman"/>
          <w:sz w:val="24"/>
          <w:szCs w:val="24"/>
        </w:rPr>
        <w:t>п</w:t>
      </w:r>
      <w:r w:rsidR="00901DB2" w:rsidRPr="00986C60">
        <w:rPr>
          <w:rFonts w:ascii="Times New Roman" w:hAnsi="Times New Roman" w:cs="Times New Roman"/>
          <w:sz w:val="24"/>
          <w:szCs w:val="24"/>
        </w:rPr>
        <w:t>ротокола о результатах проведения т</w:t>
      </w:r>
      <w:r w:rsidR="00A95A58" w:rsidRPr="00986C60">
        <w:rPr>
          <w:rFonts w:ascii="Times New Roman" w:hAnsi="Times New Roman" w:cs="Times New Roman"/>
          <w:sz w:val="24"/>
          <w:szCs w:val="24"/>
        </w:rPr>
        <w:t xml:space="preserve">оргов </w:t>
      </w:r>
      <w:r w:rsidR="002C1E48" w:rsidRPr="00986C60">
        <w:rPr>
          <w:rFonts w:ascii="Times New Roman" w:hAnsi="Times New Roman" w:cs="Times New Roman"/>
          <w:sz w:val="24"/>
          <w:szCs w:val="24"/>
        </w:rPr>
        <w:t>от</w:t>
      </w:r>
      <w:r w:rsidR="001F2FE0">
        <w:rPr>
          <w:rFonts w:ascii="Times New Roman" w:hAnsi="Times New Roman" w:cs="Times New Roman"/>
          <w:sz w:val="24"/>
          <w:szCs w:val="24"/>
        </w:rPr>
        <w:t>________</w:t>
      </w:r>
      <w:r w:rsidR="002C1E48" w:rsidRPr="00986C60">
        <w:rPr>
          <w:rFonts w:ascii="Times New Roman" w:hAnsi="Times New Roman" w:cs="Times New Roman"/>
          <w:sz w:val="24"/>
          <w:szCs w:val="24"/>
        </w:rPr>
        <w:t>№</w:t>
      </w:r>
      <w:r w:rsidR="001F2FE0">
        <w:rPr>
          <w:rFonts w:ascii="Times New Roman" w:hAnsi="Times New Roman" w:cs="Times New Roman"/>
          <w:sz w:val="24"/>
          <w:szCs w:val="24"/>
        </w:rPr>
        <w:t>______</w:t>
      </w:r>
      <w:r w:rsidR="002C1E48" w:rsidRPr="00986C60">
        <w:rPr>
          <w:rFonts w:ascii="Times New Roman" w:hAnsi="Times New Roman" w:cs="Times New Roman"/>
          <w:sz w:val="24"/>
          <w:szCs w:val="24"/>
        </w:rPr>
        <w:t xml:space="preserve"> и в соответствии с условиями настоящего Договора Цедент передает, а Цессионарий принимает </w:t>
      </w:r>
      <w:r w:rsidR="00250E39" w:rsidRPr="00986C6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C1E48" w:rsidRPr="00986C60">
        <w:rPr>
          <w:rFonts w:ascii="Times New Roman" w:hAnsi="Times New Roman" w:cs="Times New Roman"/>
          <w:sz w:val="24"/>
          <w:szCs w:val="24"/>
        </w:rPr>
        <w:t>Прав</w:t>
      </w:r>
      <w:r w:rsidR="00196C24" w:rsidRPr="00986C60">
        <w:rPr>
          <w:rFonts w:ascii="Times New Roman" w:hAnsi="Times New Roman" w:cs="Times New Roman"/>
          <w:sz w:val="24"/>
          <w:szCs w:val="24"/>
        </w:rPr>
        <w:t>а</w:t>
      </w:r>
      <w:r w:rsidR="002C1E48" w:rsidRPr="00986C60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196C24" w:rsidRPr="00986C60">
        <w:rPr>
          <w:rFonts w:ascii="Times New Roman" w:hAnsi="Times New Roman" w:cs="Times New Roman"/>
          <w:sz w:val="24"/>
          <w:szCs w:val="24"/>
        </w:rPr>
        <w:t>:</w:t>
      </w:r>
    </w:p>
    <w:p w14:paraId="0F995FF1" w14:textId="77777777" w:rsidR="00986C60" w:rsidRPr="00986C60" w:rsidRDefault="00986C60" w:rsidP="00986C60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024D83" w14:textId="77777777" w:rsidR="00986C60" w:rsidRPr="00986C60" w:rsidRDefault="00986C60" w:rsidP="00986C60">
      <w:pPr>
        <w:pStyle w:val="ConsPlusNormal"/>
        <w:numPr>
          <w:ilvl w:val="0"/>
          <w:numId w:val="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1F2FE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15644D78" w14:textId="77777777" w:rsidR="00986C60" w:rsidRPr="00986C60" w:rsidRDefault="00986C60" w:rsidP="00986C60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FCB4E2" w14:textId="77777777" w:rsidR="002C1E48" w:rsidRPr="00986C60" w:rsidRDefault="00986C60" w:rsidP="00986C60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ab/>
      </w:r>
      <w:r w:rsidR="00901DB2" w:rsidRPr="00986C60">
        <w:rPr>
          <w:rFonts w:ascii="Times New Roman" w:hAnsi="Times New Roman" w:cs="Times New Roman"/>
          <w:sz w:val="24"/>
          <w:szCs w:val="24"/>
        </w:rPr>
        <w:t>1.2.</w:t>
      </w:r>
      <w:r w:rsidR="002C1E48" w:rsidRPr="00986C60">
        <w:rPr>
          <w:rFonts w:ascii="Times New Roman" w:hAnsi="Times New Roman" w:cs="Times New Roman"/>
          <w:sz w:val="24"/>
          <w:szCs w:val="24"/>
        </w:rPr>
        <w:t xml:space="preserve"> Прав</w:t>
      </w:r>
      <w:r w:rsidR="00FC7995" w:rsidRPr="00986C60">
        <w:rPr>
          <w:rFonts w:ascii="Times New Roman" w:hAnsi="Times New Roman" w:cs="Times New Roman"/>
          <w:sz w:val="24"/>
          <w:szCs w:val="24"/>
        </w:rPr>
        <w:t>а</w:t>
      </w:r>
      <w:r w:rsidR="002C1E48" w:rsidRPr="00986C60">
        <w:rPr>
          <w:rFonts w:ascii="Times New Roman" w:hAnsi="Times New Roman" w:cs="Times New Roman"/>
          <w:sz w:val="24"/>
          <w:szCs w:val="24"/>
        </w:rPr>
        <w:t xml:space="preserve"> требования Цедента переход</w:t>
      </w:r>
      <w:r w:rsidR="00FC7995" w:rsidRPr="00986C60">
        <w:rPr>
          <w:rFonts w:ascii="Times New Roman" w:hAnsi="Times New Roman" w:cs="Times New Roman"/>
          <w:sz w:val="24"/>
          <w:szCs w:val="24"/>
        </w:rPr>
        <w:t>я</w:t>
      </w:r>
      <w:r w:rsidR="002C1E48" w:rsidRPr="00986C60">
        <w:rPr>
          <w:rFonts w:ascii="Times New Roman" w:hAnsi="Times New Roman" w:cs="Times New Roman"/>
          <w:sz w:val="24"/>
          <w:szCs w:val="24"/>
        </w:rPr>
        <w:t>т к Цессионарию в полном объеме и на тех условиях, которые существовали в отношениях между Цедентом и Должник</w:t>
      </w:r>
      <w:r w:rsidR="00250E39" w:rsidRPr="00986C60">
        <w:rPr>
          <w:rFonts w:ascii="Times New Roman" w:hAnsi="Times New Roman" w:cs="Times New Roman"/>
          <w:sz w:val="24"/>
          <w:szCs w:val="24"/>
        </w:rPr>
        <w:t>ом</w:t>
      </w:r>
      <w:r w:rsidR="00FC7995" w:rsidRPr="00986C60">
        <w:rPr>
          <w:rFonts w:ascii="Times New Roman" w:hAnsi="Times New Roman" w:cs="Times New Roman"/>
          <w:sz w:val="24"/>
          <w:szCs w:val="24"/>
        </w:rPr>
        <w:t xml:space="preserve"> </w:t>
      </w:r>
      <w:r w:rsidR="002C1E48" w:rsidRPr="00986C60">
        <w:rPr>
          <w:rFonts w:ascii="Times New Roman" w:hAnsi="Times New Roman" w:cs="Times New Roman"/>
          <w:sz w:val="24"/>
          <w:szCs w:val="24"/>
        </w:rPr>
        <w:t>на момент заключения настоящего Договора. К Цессионарию переходят права, обеспечивающие исполнение обязательств Должник</w:t>
      </w:r>
      <w:r w:rsidR="00250E39" w:rsidRPr="00986C60">
        <w:rPr>
          <w:rFonts w:ascii="Times New Roman" w:hAnsi="Times New Roman" w:cs="Times New Roman"/>
          <w:sz w:val="24"/>
          <w:szCs w:val="24"/>
        </w:rPr>
        <w:t>а</w:t>
      </w:r>
      <w:r w:rsidR="002C1E48" w:rsidRPr="00986C60">
        <w:rPr>
          <w:rFonts w:ascii="Times New Roman" w:hAnsi="Times New Roman" w:cs="Times New Roman"/>
          <w:sz w:val="24"/>
          <w:szCs w:val="24"/>
        </w:rPr>
        <w:t>, а также другие связанные с требовани</w:t>
      </w:r>
      <w:r w:rsidR="00FC7995" w:rsidRPr="00986C60">
        <w:rPr>
          <w:rFonts w:ascii="Times New Roman" w:hAnsi="Times New Roman" w:cs="Times New Roman"/>
          <w:sz w:val="24"/>
          <w:szCs w:val="24"/>
        </w:rPr>
        <w:t>ями</w:t>
      </w:r>
      <w:r w:rsidR="002C1E48" w:rsidRPr="00986C60">
        <w:rPr>
          <w:rFonts w:ascii="Times New Roman" w:hAnsi="Times New Roman" w:cs="Times New Roman"/>
          <w:sz w:val="24"/>
          <w:szCs w:val="24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</w:t>
      </w:r>
      <w:r w:rsidR="00250E39" w:rsidRPr="00986C60">
        <w:rPr>
          <w:rFonts w:ascii="Times New Roman" w:hAnsi="Times New Roman" w:cs="Times New Roman"/>
          <w:sz w:val="24"/>
          <w:szCs w:val="24"/>
        </w:rPr>
        <w:t>а</w:t>
      </w:r>
      <w:r w:rsidR="002C1E48" w:rsidRPr="00986C60">
        <w:rPr>
          <w:rFonts w:ascii="Times New Roman" w:hAnsi="Times New Roman" w:cs="Times New Roman"/>
          <w:sz w:val="24"/>
          <w:szCs w:val="24"/>
        </w:rPr>
        <w:t xml:space="preserve"> и иных лиц.</w:t>
      </w:r>
    </w:p>
    <w:p w14:paraId="50B41618" w14:textId="77777777" w:rsidR="005C2B57" w:rsidRPr="00986C60" w:rsidRDefault="00861197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1.3.</w:t>
      </w:r>
      <w:r w:rsidRPr="00986C60">
        <w:rPr>
          <w:rFonts w:ascii="Times New Roman" w:hAnsi="Times New Roman" w:cs="Times New Roman"/>
          <w:sz w:val="24"/>
          <w:szCs w:val="24"/>
        </w:rPr>
        <w:tab/>
      </w:r>
      <w:r w:rsidR="002C1E48" w:rsidRPr="00986C60">
        <w:rPr>
          <w:rFonts w:ascii="Times New Roman" w:hAnsi="Times New Roman" w:cs="Times New Roman"/>
          <w:sz w:val="24"/>
          <w:szCs w:val="24"/>
        </w:rPr>
        <w:t>Цедент</w:t>
      </w:r>
      <w:r w:rsidR="005C2B57" w:rsidRPr="00986C60">
        <w:rPr>
          <w:rFonts w:ascii="Times New Roman" w:hAnsi="Times New Roman" w:cs="Times New Roman"/>
          <w:sz w:val="24"/>
          <w:szCs w:val="24"/>
        </w:rPr>
        <w:t xml:space="preserve"> гарантирует, что до подписания настоящего договора </w:t>
      </w:r>
      <w:r w:rsidR="00C619D1" w:rsidRPr="00986C60">
        <w:rPr>
          <w:rFonts w:ascii="Times New Roman" w:hAnsi="Times New Roman" w:cs="Times New Roman"/>
          <w:sz w:val="24"/>
          <w:szCs w:val="24"/>
        </w:rPr>
        <w:t>прав</w:t>
      </w:r>
      <w:r w:rsidR="00FC7995" w:rsidRPr="00986C60">
        <w:rPr>
          <w:rFonts w:ascii="Times New Roman" w:hAnsi="Times New Roman" w:cs="Times New Roman"/>
          <w:sz w:val="24"/>
          <w:szCs w:val="24"/>
        </w:rPr>
        <w:t>а</w:t>
      </w:r>
      <w:r w:rsidR="00C619D1" w:rsidRPr="00986C60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="005C2B57" w:rsidRPr="00986C60">
        <w:rPr>
          <w:rFonts w:ascii="Times New Roman" w:hAnsi="Times New Roman" w:cs="Times New Roman"/>
          <w:sz w:val="24"/>
          <w:szCs w:val="24"/>
        </w:rPr>
        <w:t>не продан</w:t>
      </w:r>
      <w:r w:rsidR="00FC7995" w:rsidRPr="00986C60">
        <w:rPr>
          <w:rFonts w:ascii="Times New Roman" w:hAnsi="Times New Roman" w:cs="Times New Roman"/>
          <w:sz w:val="24"/>
          <w:szCs w:val="24"/>
        </w:rPr>
        <w:t>ы</w:t>
      </w:r>
      <w:r w:rsidR="005C2B57" w:rsidRPr="00986C60">
        <w:rPr>
          <w:rFonts w:ascii="Times New Roman" w:hAnsi="Times New Roman" w:cs="Times New Roman"/>
          <w:sz w:val="24"/>
          <w:szCs w:val="24"/>
        </w:rPr>
        <w:t>, не явля</w:t>
      </w:r>
      <w:r w:rsidR="00FC7995" w:rsidRPr="00986C60">
        <w:rPr>
          <w:rFonts w:ascii="Times New Roman" w:hAnsi="Times New Roman" w:cs="Times New Roman"/>
          <w:sz w:val="24"/>
          <w:szCs w:val="24"/>
        </w:rPr>
        <w:t>ю</w:t>
      </w:r>
      <w:r w:rsidR="005C2B57" w:rsidRPr="00986C60">
        <w:rPr>
          <w:rFonts w:ascii="Times New Roman" w:hAnsi="Times New Roman" w:cs="Times New Roman"/>
          <w:sz w:val="24"/>
          <w:szCs w:val="24"/>
        </w:rPr>
        <w:t>тся предметом залога, не обременен</w:t>
      </w:r>
      <w:r w:rsidR="00FC7995" w:rsidRPr="00986C60">
        <w:rPr>
          <w:rFonts w:ascii="Times New Roman" w:hAnsi="Times New Roman" w:cs="Times New Roman"/>
          <w:sz w:val="24"/>
          <w:szCs w:val="24"/>
        </w:rPr>
        <w:t>ы</w:t>
      </w:r>
      <w:r w:rsidR="005C2B57" w:rsidRPr="00986C60">
        <w:rPr>
          <w:rFonts w:ascii="Times New Roman" w:hAnsi="Times New Roman" w:cs="Times New Roman"/>
          <w:sz w:val="24"/>
          <w:szCs w:val="24"/>
        </w:rPr>
        <w:t xml:space="preserve"> правами третьих лиц, в споре и под арестом (запрещением) не состо</w:t>
      </w:r>
      <w:r w:rsidR="00FC7995" w:rsidRPr="00986C60">
        <w:rPr>
          <w:rFonts w:ascii="Times New Roman" w:hAnsi="Times New Roman" w:cs="Times New Roman"/>
          <w:sz w:val="24"/>
          <w:szCs w:val="24"/>
        </w:rPr>
        <w:t>я</w:t>
      </w:r>
      <w:r w:rsidR="005C2B57" w:rsidRPr="00986C60">
        <w:rPr>
          <w:rFonts w:ascii="Times New Roman" w:hAnsi="Times New Roman" w:cs="Times New Roman"/>
          <w:sz w:val="24"/>
          <w:szCs w:val="24"/>
        </w:rPr>
        <w:t>т.</w:t>
      </w:r>
    </w:p>
    <w:p w14:paraId="27C08850" w14:textId="77777777" w:rsidR="004F338F" w:rsidRPr="00986C60" w:rsidRDefault="004F338F" w:rsidP="00986C60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A26A1" w14:textId="77777777" w:rsidR="004F338F" w:rsidRPr="00986C60" w:rsidRDefault="005E4BF8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01DB2"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C619D1" w:rsidRPr="00986C60">
        <w:rPr>
          <w:rFonts w:ascii="Times New Roman" w:hAnsi="Times New Roman" w:cs="Times New Roman"/>
          <w:b/>
          <w:bCs/>
          <w:sz w:val="24"/>
          <w:szCs w:val="24"/>
        </w:rPr>
        <w:t>ПРАВ</w:t>
      </w:r>
      <w:r w:rsidR="00851D05" w:rsidRPr="00986C6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619D1"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</w:t>
      </w:r>
      <w:r w:rsidR="00B337C3"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DB2" w:rsidRPr="00986C60">
        <w:rPr>
          <w:rFonts w:ascii="Times New Roman" w:hAnsi="Times New Roman" w:cs="Times New Roman"/>
          <w:b/>
          <w:bCs/>
          <w:sz w:val="24"/>
          <w:szCs w:val="24"/>
        </w:rPr>
        <w:t>И ПОРЯДОК РАСЧЕТОВ</w:t>
      </w:r>
    </w:p>
    <w:p w14:paraId="71E89F7D" w14:textId="77777777" w:rsidR="004F338F" w:rsidRPr="00986C60" w:rsidRDefault="00861197" w:rsidP="005C189D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t>2.1.</w:t>
      </w:r>
      <w:r w:rsidRPr="00986C60">
        <w:rPr>
          <w:rFonts w:ascii="Times New Roman" w:hAnsi="Times New Roman"/>
          <w:sz w:val="24"/>
          <w:szCs w:val="24"/>
        </w:rPr>
        <w:tab/>
      </w:r>
      <w:r w:rsidR="00901DB2" w:rsidRPr="00986C60">
        <w:rPr>
          <w:rFonts w:ascii="Times New Roman" w:hAnsi="Times New Roman"/>
          <w:sz w:val="24"/>
          <w:szCs w:val="24"/>
        </w:rPr>
        <w:t xml:space="preserve">Цена </w:t>
      </w:r>
      <w:r w:rsidR="00C619D1" w:rsidRPr="00986C60">
        <w:rPr>
          <w:rFonts w:ascii="Times New Roman" w:hAnsi="Times New Roman"/>
          <w:sz w:val="24"/>
          <w:szCs w:val="24"/>
        </w:rPr>
        <w:t>прав требования</w:t>
      </w:r>
      <w:r w:rsidR="00901DB2" w:rsidRPr="00986C60">
        <w:rPr>
          <w:rFonts w:ascii="Times New Roman" w:hAnsi="Times New Roman"/>
          <w:sz w:val="24"/>
          <w:szCs w:val="24"/>
        </w:rPr>
        <w:t>, указанн</w:t>
      </w:r>
      <w:r w:rsidR="00FC7995" w:rsidRPr="00986C60">
        <w:rPr>
          <w:rFonts w:ascii="Times New Roman" w:hAnsi="Times New Roman"/>
          <w:sz w:val="24"/>
          <w:szCs w:val="24"/>
        </w:rPr>
        <w:t>ых</w:t>
      </w:r>
      <w:r w:rsidR="00901DB2" w:rsidRPr="00986C60">
        <w:rPr>
          <w:rFonts w:ascii="Times New Roman" w:hAnsi="Times New Roman"/>
          <w:sz w:val="24"/>
          <w:szCs w:val="24"/>
        </w:rPr>
        <w:t xml:space="preserve"> в п. 1.1. настоящего договора, определена на основании Протокола о результатах проведения торгов по продаже имущества </w:t>
      </w:r>
      <w:r w:rsidR="00112E3D" w:rsidRPr="00986C60">
        <w:rPr>
          <w:rFonts w:ascii="Times New Roman" w:hAnsi="Times New Roman"/>
          <w:sz w:val="24"/>
          <w:szCs w:val="24"/>
        </w:rPr>
        <w:t>от</w:t>
      </w:r>
      <w:r w:rsidR="00901DB2" w:rsidRPr="00986C60">
        <w:rPr>
          <w:rFonts w:ascii="Times New Roman" w:hAnsi="Times New Roman"/>
          <w:sz w:val="24"/>
          <w:szCs w:val="24"/>
        </w:rPr>
        <w:t xml:space="preserve"> и установлена в размере</w:t>
      </w:r>
      <w:r w:rsidR="001F2FE0">
        <w:rPr>
          <w:rFonts w:ascii="Times New Roman" w:hAnsi="Times New Roman"/>
          <w:sz w:val="24"/>
          <w:szCs w:val="24"/>
        </w:rPr>
        <w:t xml:space="preserve"> _______</w:t>
      </w:r>
      <w:r w:rsidR="00D33917">
        <w:rPr>
          <w:rFonts w:ascii="Times New Roman" w:hAnsi="Times New Roman"/>
          <w:sz w:val="24"/>
          <w:szCs w:val="24"/>
        </w:rPr>
        <w:t xml:space="preserve"> </w:t>
      </w:r>
      <w:r w:rsidR="00D33917" w:rsidRPr="00D33917">
        <w:rPr>
          <w:rFonts w:ascii="Times New Roman" w:hAnsi="Times New Roman"/>
          <w:sz w:val="24"/>
          <w:szCs w:val="24"/>
        </w:rPr>
        <w:t>руб</w:t>
      </w:r>
      <w:r w:rsidR="00D33917">
        <w:rPr>
          <w:rFonts w:ascii="Times New Roman" w:hAnsi="Times New Roman"/>
          <w:sz w:val="24"/>
          <w:szCs w:val="24"/>
        </w:rPr>
        <w:t>.</w:t>
      </w:r>
    </w:p>
    <w:p w14:paraId="043B76AD" w14:textId="77777777" w:rsidR="004F338F" w:rsidRPr="00986C60" w:rsidRDefault="00AA0F72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t>2.</w:t>
      </w:r>
      <w:r w:rsidR="005C189D">
        <w:rPr>
          <w:rFonts w:ascii="Times New Roman" w:hAnsi="Times New Roman"/>
          <w:sz w:val="24"/>
          <w:szCs w:val="24"/>
        </w:rPr>
        <w:t>2</w:t>
      </w:r>
      <w:r w:rsidRPr="00986C60">
        <w:rPr>
          <w:rFonts w:ascii="Times New Roman" w:hAnsi="Times New Roman"/>
          <w:sz w:val="24"/>
          <w:szCs w:val="24"/>
        </w:rPr>
        <w:t>.</w:t>
      </w:r>
      <w:r w:rsidRPr="00986C60">
        <w:rPr>
          <w:rFonts w:ascii="Times New Roman" w:hAnsi="Times New Roman"/>
          <w:sz w:val="24"/>
          <w:szCs w:val="24"/>
        </w:rPr>
        <w:tab/>
      </w:r>
      <w:r w:rsidR="00901DB2" w:rsidRPr="00986C60">
        <w:rPr>
          <w:rFonts w:ascii="Times New Roman" w:hAnsi="Times New Roman"/>
          <w:sz w:val="24"/>
          <w:szCs w:val="24"/>
        </w:rPr>
        <w:t xml:space="preserve">Обязательства </w:t>
      </w:r>
      <w:r w:rsidR="00C619D1" w:rsidRPr="00986C60">
        <w:rPr>
          <w:rFonts w:ascii="Times New Roman" w:hAnsi="Times New Roman"/>
          <w:sz w:val="24"/>
          <w:szCs w:val="24"/>
        </w:rPr>
        <w:t>Цессионария</w:t>
      </w:r>
      <w:r w:rsidR="00901DB2" w:rsidRPr="00986C60">
        <w:rPr>
          <w:rFonts w:ascii="Times New Roman" w:hAnsi="Times New Roman"/>
          <w:sz w:val="24"/>
          <w:szCs w:val="24"/>
        </w:rPr>
        <w:t xml:space="preserve"> по оплате </w:t>
      </w:r>
      <w:r w:rsidR="00C619D1" w:rsidRPr="00986C60">
        <w:rPr>
          <w:rFonts w:ascii="Times New Roman" w:hAnsi="Times New Roman"/>
          <w:sz w:val="24"/>
          <w:szCs w:val="24"/>
        </w:rPr>
        <w:t>прав требования</w:t>
      </w:r>
      <w:r w:rsidR="00901DB2" w:rsidRPr="00986C60">
        <w:rPr>
          <w:rFonts w:ascii="Times New Roman" w:hAnsi="Times New Roman"/>
          <w:sz w:val="24"/>
          <w:szCs w:val="24"/>
        </w:rPr>
        <w:t xml:space="preserve"> считаются выполненными с момента поступления денежных средств в сумме, предусмотренной пунктом 2.</w:t>
      </w:r>
      <w:r w:rsidR="005C189D">
        <w:rPr>
          <w:rFonts w:ascii="Times New Roman" w:hAnsi="Times New Roman"/>
          <w:sz w:val="24"/>
          <w:szCs w:val="24"/>
        </w:rPr>
        <w:t>1</w:t>
      </w:r>
      <w:r w:rsidR="00901DB2" w:rsidRPr="00986C60">
        <w:rPr>
          <w:rFonts w:ascii="Times New Roman" w:hAnsi="Times New Roman"/>
          <w:sz w:val="24"/>
          <w:szCs w:val="24"/>
        </w:rPr>
        <w:t xml:space="preserve"> настоящего договора, на </w:t>
      </w:r>
      <w:r w:rsidR="00977FB6" w:rsidRPr="00986C60">
        <w:rPr>
          <w:rFonts w:ascii="Times New Roman" w:hAnsi="Times New Roman"/>
          <w:sz w:val="24"/>
          <w:szCs w:val="24"/>
        </w:rPr>
        <w:t>основной расчетный</w:t>
      </w:r>
      <w:r w:rsidR="00901DB2" w:rsidRPr="00986C60">
        <w:rPr>
          <w:rFonts w:ascii="Times New Roman" w:hAnsi="Times New Roman"/>
          <w:sz w:val="24"/>
          <w:szCs w:val="24"/>
        </w:rPr>
        <w:t xml:space="preserve"> счет</w:t>
      </w:r>
      <w:r w:rsidRPr="00986C60">
        <w:rPr>
          <w:rFonts w:ascii="Times New Roman" w:hAnsi="Times New Roman"/>
          <w:sz w:val="24"/>
          <w:szCs w:val="24"/>
        </w:rPr>
        <w:t xml:space="preserve"> </w:t>
      </w:r>
      <w:r w:rsidR="00C619D1" w:rsidRPr="00986C60">
        <w:rPr>
          <w:rFonts w:ascii="Times New Roman" w:hAnsi="Times New Roman"/>
          <w:sz w:val="24"/>
          <w:szCs w:val="24"/>
        </w:rPr>
        <w:t>Цедента</w:t>
      </w:r>
      <w:r w:rsidR="00901DB2" w:rsidRPr="00986C60">
        <w:rPr>
          <w:rFonts w:ascii="Times New Roman" w:hAnsi="Times New Roman"/>
          <w:sz w:val="24"/>
          <w:szCs w:val="24"/>
        </w:rPr>
        <w:t>.</w:t>
      </w:r>
    </w:p>
    <w:p w14:paraId="78446C7D" w14:textId="77777777" w:rsidR="004F338F" w:rsidRPr="00986C60" w:rsidRDefault="004F338F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02E69A" w14:textId="77777777" w:rsidR="0086338D" w:rsidRPr="00986C60" w:rsidRDefault="005E4BF8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01DB2"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ПЕРЕДАЧА </w:t>
      </w:r>
      <w:r w:rsidR="00C619D1" w:rsidRPr="00986C60">
        <w:rPr>
          <w:rFonts w:ascii="Times New Roman" w:hAnsi="Times New Roman" w:cs="Times New Roman"/>
          <w:b/>
          <w:bCs/>
          <w:sz w:val="24"/>
          <w:szCs w:val="24"/>
        </w:rPr>
        <w:t>ПРАВ</w:t>
      </w:r>
      <w:r w:rsidR="00851D05" w:rsidRPr="00986C6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619D1"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</w:t>
      </w:r>
    </w:p>
    <w:p w14:paraId="2E559111" w14:textId="77777777" w:rsidR="009B4F2C" w:rsidRPr="00986C60" w:rsidRDefault="00716777" w:rsidP="00986C60">
      <w:pPr>
        <w:pStyle w:val="ConsPlusNormal"/>
        <w:tabs>
          <w:tab w:val="left" w:pos="142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 xml:space="preserve">3.1. </w:t>
      </w:r>
      <w:r w:rsidR="002C1E48" w:rsidRPr="00986C60">
        <w:rPr>
          <w:rFonts w:ascii="Times New Roman" w:hAnsi="Times New Roman" w:cs="Times New Roman"/>
          <w:sz w:val="24"/>
          <w:szCs w:val="24"/>
        </w:rPr>
        <w:t>Цедент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 обязуется исполнить обязательство по передаче </w:t>
      </w:r>
      <w:r w:rsidR="00C619D1" w:rsidRPr="00986C60">
        <w:rPr>
          <w:rFonts w:ascii="Times New Roman" w:hAnsi="Times New Roman" w:cs="Times New Roman"/>
          <w:sz w:val="24"/>
          <w:szCs w:val="24"/>
        </w:rPr>
        <w:t>прав требования Цессионарию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 в течение десяти дней с момента исполнения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Цессионарием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 </w:t>
      </w:r>
      <w:r w:rsidR="009B4F2C" w:rsidRPr="00986C60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 по уплате цены (оплате </w:t>
      </w:r>
      <w:r w:rsidR="00C619D1" w:rsidRPr="00986C60">
        <w:rPr>
          <w:rFonts w:ascii="Times New Roman" w:hAnsi="Times New Roman" w:cs="Times New Roman"/>
          <w:sz w:val="24"/>
          <w:szCs w:val="24"/>
        </w:rPr>
        <w:t>прав</w:t>
      </w:r>
      <w:r w:rsidR="00851D05" w:rsidRPr="00986C60">
        <w:rPr>
          <w:rFonts w:ascii="Times New Roman" w:hAnsi="Times New Roman" w:cs="Times New Roman"/>
          <w:sz w:val="24"/>
          <w:szCs w:val="24"/>
        </w:rPr>
        <w:t>а</w:t>
      </w:r>
      <w:r w:rsidR="00C619D1" w:rsidRPr="00986C60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9B4F2C" w:rsidRPr="00986C60">
        <w:rPr>
          <w:rFonts w:ascii="Times New Roman" w:hAnsi="Times New Roman" w:cs="Times New Roman"/>
          <w:sz w:val="24"/>
          <w:szCs w:val="24"/>
        </w:rPr>
        <w:t>).</w:t>
      </w:r>
    </w:p>
    <w:p w14:paraId="23AAFB0A" w14:textId="77777777" w:rsidR="009B4F2C" w:rsidRPr="00986C60" w:rsidRDefault="009B4F2C" w:rsidP="00986C60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 xml:space="preserve">Обязательство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Цедента</w:t>
      </w:r>
      <w:r w:rsidRPr="00986C60">
        <w:rPr>
          <w:rFonts w:ascii="Times New Roman" w:hAnsi="Times New Roman" w:cs="Times New Roman"/>
          <w:sz w:val="24"/>
          <w:szCs w:val="24"/>
        </w:rPr>
        <w:t xml:space="preserve"> передать </w:t>
      </w:r>
      <w:r w:rsidR="00C619D1" w:rsidRPr="00986C60">
        <w:rPr>
          <w:rFonts w:ascii="Times New Roman" w:hAnsi="Times New Roman" w:cs="Times New Roman"/>
          <w:sz w:val="24"/>
          <w:szCs w:val="24"/>
        </w:rPr>
        <w:t>прав</w:t>
      </w:r>
      <w:r w:rsidR="00FC7995" w:rsidRPr="00986C60">
        <w:rPr>
          <w:rFonts w:ascii="Times New Roman" w:hAnsi="Times New Roman" w:cs="Times New Roman"/>
          <w:sz w:val="24"/>
          <w:szCs w:val="24"/>
        </w:rPr>
        <w:t>а</w:t>
      </w:r>
      <w:r w:rsidR="00C619D1" w:rsidRPr="00986C60">
        <w:rPr>
          <w:rFonts w:ascii="Times New Roman" w:hAnsi="Times New Roman" w:cs="Times New Roman"/>
          <w:sz w:val="24"/>
          <w:szCs w:val="24"/>
        </w:rPr>
        <w:t xml:space="preserve"> требования Цессионарию</w:t>
      </w:r>
      <w:r w:rsidRPr="00986C60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после подписания Сторонами передаточного акта.</w:t>
      </w:r>
    </w:p>
    <w:p w14:paraId="716D7B82" w14:textId="77777777" w:rsidR="009B4F2C" w:rsidRPr="00986C60" w:rsidRDefault="003B057B" w:rsidP="00986C60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3.2.</w:t>
      </w:r>
      <w:r w:rsidRPr="00986C60">
        <w:rPr>
          <w:rFonts w:ascii="Times New Roman" w:hAnsi="Times New Roman" w:cs="Times New Roman"/>
          <w:sz w:val="24"/>
          <w:szCs w:val="24"/>
        </w:rPr>
        <w:tab/>
      </w:r>
      <w:r w:rsidR="00C619D1" w:rsidRPr="00986C60">
        <w:rPr>
          <w:rFonts w:ascii="Times New Roman" w:hAnsi="Times New Roman" w:cs="Times New Roman"/>
          <w:sz w:val="24"/>
          <w:szCs w:val="24"/>
        </w:rPr>
        <w:t>Прав</w:t>
      </w:r>
      <w:r w:rsidR="00FC7995" w:rsidRPr="00986C60">
        <w:rPr>
          <w:rFonts w:ascii="Times New Roman" w:hAnsi="Times New Roman" w:cs="Times New Roman"/>
          <w:sz w:val="24"/>
          <w:szCs w:val="24"/>
        </w:rPr>
        <w:t>а</w:t>
      </w:r>
      <w:r w:rsidR="00C619D1" w:rsidRPr="00986C60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 подлеж</w:t>
      </w:r>
      <w:r w:rsidR="00FC7995" w:rsidRPr="00986C60">
        <w:rPr>
          <w:rFonts w:ascii="Times New Roman" w:hAnsi="Times New Roman" w:cs="Times New Roman"/>
          <w:sz w:val="24"/>
          <w:szCs w:val="24"/>
        </w:rPr>
        <w:t>а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т передаче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Цедентов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 и принятию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Цессионарием</w:t>
      </w:r>
      <w:r w:rsidR="009B4F2C" w:rsidRPr="00986C60">
        <w:rPr>
          <w:rFonts w:ascii="Times New Roman" w:hAnsi="Times New Roman" w:cs="Times New Roman"/>
          <w:sz w:val="24"/>
          <w:szCs w:val="24"/>
        </w:rPr>
        <w:t xml:space="preserve"> в состоянии, актуальном на момент передачи.</w:t>
      </w:r>
    </w:p>
    <w:p w14:paraId="10281201" w14:textId="77777777" w:rsidR="009B4F2C" w:rsidRPr="00986C60" w:rsidRDefault="003B057B" w:rsidP="00986C60">
      <w:pPr>
        <w:pStyle w:val="ConsPlusNormal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3.3.</w:t>
      </w:r>
      <w:r w:rsidRPr="00986C60">
        <w:rPr>
          <w:rFonts w:ascii="Times New Roman" w:hAnsi="Times New Roman" w:cs="Times New Roman"/>
          <w:sz w:val="24"/>
          <w:szCs w:val="24"/>
        </w:rPr>
        <w:tab/>
      </w:r>
      <w:r w:rsidR="00C619D1" w:rsidRPr="00986C60">
        <w:rPr>
          <w:rFonts w:ascii="Times New Roman" w:hAnsi="Times New Roman" w:cs="Times New Roman"/>
          <w:sz w:val="24"/>
          <w:szCs w:val="24"/>
        </w:rPr>
        <w:t>Прав</w:t>
      </w:r>
      <w:r w:rsidR="00FC7995" w:rsidRPr="00986C60">
        <w:rPr>
          <w:rFonts w:ascii="Times New Roman" w:hAnsi="Times New Roman" w:cs="Times New Roman"/>
          <w:sz w:val="24"/>
          <w:szCs w:val="24"/>
        </w:rPr>
        <w:t>а</w:t>
      </w:r>
      <w:r w:rsidR="00C619D1" w:rsidRPr="00986C60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CB1488" w:rsidRPr="00986C60">
        <w:rPr>
          <w:rFonts w:ascii="Times New Roman" w:hAnsi="Times New Roman" w:cs="Times New Roman"/>
          <w:sz w:val="24"/>
          <w:szCs w:val="24"/>
        </w:rPr>
        <w:t xml:space="preserve"> подлеж</w:t>
      </w:r>
      <w:r w:rsidR="00C619D1" w:rsidRPr="00986C60">
        <w:rPr>
          <w:rFonts w:ascii="Times New Roman" w:hAnsi="Times New Roman" w:cs="Times New Roman"/>
          <w:sz w:val="24"/>
          <w:szCs w:val="24"/>
        </w:rPr>
        <w:t>а</w:t>
      </w:r>
      <w:r w:rsidR="00CB1488" w:rsidRPr="00986C60">
        <w:rPr>
          <w:rFonts w:ascii="Times New Roman" w:hAnsi="Times New Roman" w:cs="Times New Roman"/>
          <w:sz w:val="24"/>
          <w:szCs w:val="24"/>
        </w:rPr>
        <w:t>т передаче</w:t>
      </w:r>
      <w:r w:rsidR="003A67BB" w:rsidRPr="00986C60">
        <w:rPr>
          <w:rFonts w:ascii="Times New Roman" w:hAnsi="Times New Roman" w:cs="Times New Roman"/>
          <w:sz w:val="24"/>
          <w:szCs w:val="24"/>
        </w:rPr>
        <w:t xml:space="preserve">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Цессионарию</w:t>
      </w:r>
      <w:r w:rsidR="003A67BB" w:rsidRPr="00986C60">
        <w:rPr>
          <w:rFonts w:ascii="Times New Roman" w:hAnsi="Times New Roman" w:cs="Times New Roman"/>
          <w:sz w:val="24"/>
          <w:szCs w:val="24"/>
        </w:rPr>
        <w:t xml:space="preserve"> только после </w:t>
      </w:r>
      <w:r w:rsidR="00FC7995" w:rsidRPr="00986C60">
        <w:rPr>
          <w:rFonts w:ascii="Times New Roman" w:hAnsi="Times New Roman" w:cs="Times New Roman"/>
          <w:sz w:val="24"/>
          <w:szCs w:val="24"/>
        </w:rPr>
        <w:t>их</w:t>
      </w:r>
      <w:r w:rsidR="003A67BB" w:rsidRPr="00986C60">
        <w:rPr>
          <w:rFonts w:ascii="Times New Roman" w:hAnsi="Times New Roman" w:cs="Times New Roman"/>
          <w:sz w:val="24"/>
          <w:szCs w:val="24"/>
        </w:rPr>
        <w:t xml:space="preserve"> полной оплаты </w:t>
      </w:r>
      <w:r w:rsidR="00CB1488" w:rsidRPr="00986C60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9B4F2C" w:rsidRPr="00986C60">
        <w:rPr>
          <w:rFonts w:ascii="Times New Roman" w:hAnsi="Times New Roman" w:cs="Times New Roman"/>
          <w:bCs/>
          <w:sz w:val="24"/>
          <w:szCs w:val="24"/>
        </w:rPr>
        <w:t>подписания Сторонами передаточного акта.</w:t>
      </w:r>
    </w:p>
    <w:p w14:paraId="6C4779DE" w14:textId="77777777" w:rsidR="009B4F2C" w:rsidRPr="00986C60" w:rsidRDefault="009B4F2C" w:rsidP="00986C6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bCs/>
          <w:sz w:val="24"/>
          <w:szCs w:val="24"/>
        </w:rPr>
        <w:t>3</w:t>
      </w:r>
      <w:r w:rsidR="00EB5B85" w:rsidRPr="00986C60">
        <w:rPr>
          <w:rFonts w:ascii="Times New Roman" w:hAnsi="Times New Roman" w:cs="Times New Roman"/>
          <w:bCs/>
          <w:sz w:val="24"/>
          <w:szCs w:val="24"/>
        </w:rPr>
        <w:t>.4</w:t>
      </w:r>
      <w:r w:rsidR="00663D6E" w:rsidRPr="00986C60">
        <w:rPr>
          <w:rFonts w:ascii="Times New Roman" w:hAnsi="Times New Roman" w:cs="Times New Roman"/>
          <w:sz w:val="24"/>
          <w:szCs w:val="24"/>
        </w:rPr>
        <w:t>.</w:t>
      </w:r>
      <w:r w:rsidR="00663D6E" w:rsidRPr="00986C60">
        <w:rPr>
          <w:rFonts w:ascii="Times New Roman" w:hAnsi="Times New Roman" w:cs="Times New Roman"/>
          <w:sz w:val="24"/>
          <w:szCs w:val="24"/>
        </w:rPr>
        <w:tab/>
      </w:r>
      <w:r w:rsidR="002C1E48" w:rsidRPr="00986C60">
        <w:rPr>
          <w:rFonts w:ascii="Times New Roman" w:hAnsi="Times New Roman" w:cs="Times New Roman"/>
          <w:sz w:val="24"/>
          <w:szCs w:val="24"/>
        </w:rPr>
        <w:t>Цедент</w:t>
      </w:r>
      <w:r w:rsidRPr="00986C60">
        <w:rPr>
          <w:rFonts w:ascii="Times New Roman" w:hAnsi="Times New Roman" w:cs="Times New Roman"/>
          <w:sz w:val="24"/>
          <w:szCs w:val="24"/>
        </w:rPr>
        <w:t xml:space="preserve"> обязуется одновременно с передачей </w:t>
      </w:r>
      <w:r w:rsidR="00C619D1" w:rsidRPr="00986C60">
        <w:rPr>
          <w:rFonts w:ascii="Times New Roman" w:hAnsi="Times New Roman" w:cs="Times New Roman"/>
          <w:sz w:val="24"/>
          <w:szCs w:val="24"/>
        </w:rPr>
        <w:t>прав требования</w:t>
      </w:r>
      <w:r w:rsidRPr="00986C60">
        <w:rPr>
          <w:rFonts w:ascii="Times New Roman" w:hAnsi="Times New Roman" w:cs="Times New Roman"/>
          <w:sz w:val="24"/>
          <w:szCs w:val="24"/>
        </w:rPr>
        <w:t xml:space="preserve"> передать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Цессионарию</w:t>
      </w:r>
      <w:r w:rsidRPr="00986C60">
        <w:rPr>
          <w:rFonts w:ascii="Times New Roman" w:hAnsi="Times New Roman" w:cs="Times New Roman"/>
          <w:sz w:val="24"/>
          <w:szCs w:val="24"/>
        </w:rPr>
        <w:t xml:space="preserve"> относящиеся к н</w:t>
      </w:r>
      <w:r w:rsidR="000800F0" w:rsidRPr="00986C60">
        <w:rPr>
          <w:rFonts w:ascii="Times New Roman" w:hAnsi="Times New Roman" w:cs="Times New Roman"/>
          <w:sz w:val="24"/>
          <w:szCs w:val="24"/>
        </w:rPr>
        <w:t>им</w:t>
      </w:r>
      <w:r w:rsidRPr="00986C60">
        <w:rPr>
          <w:rFonts w:ascii="Times New Roman" w:hAnsi="Times New Roman" w:cs="Times New Roman"/>
          <w:sz w:val="24"/>
          <w:szCs w:val="24"/>
        </w:rPr>
        <w:t xml:space="preserve"> документы, имеющиеся у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Цедента</w:t>
      </w:r>
      <w:r w:rsidRPr="00986C60">
        <w:rPr>
          <w:rFonts w:ascii="Times New Roman" w:hAnsi="Times New Roman" w:cs="Times New Roman"/>
          <w:sz w:val="24"/>
          <w:szCs w:val="24"/>
        </w:rPr>
        <w:t>.</w:t>
      </w:r>
    </w:p>
    <w:p w14:paraId="0D1B1AC2" w14:textId="77777777" w:rsidR="009B4F2C" w:rsidRPr="00986C60" w:rsidRDefault="009B4F2C" w:rsidP="00986C60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E4789" w14:textId="77777777" w:rsidR="009B4F2C" w:rsidRPr="00986C60" w:rsidRDefault="005E4BF8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B4F2C" w:rsidRPr="00986C60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616B4269" w14:textId="77777777" w:rsidR="009B4F2C" w:rsidRPr="00986C60" w:rsidRDefault="00716777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 xml:space="preserve">4.1. </w:t>
      </w:r>
      <w:r w:rsidR="009B4F2C" w:rsidRPr="00986C60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6ADFA8B5" w14:textId="77777777" w:rsidR="00C25508" w:rsidRPr="00986C60" w:rsidRDefault="00D82BCA" w:rsidP="00986C6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4</w:t>
      </w:r>
      <w:r w:rsidR="00C25508" w:rsidRPr="00986C60">
        <w:rPr>
          <w:rFonts w:ascii="Times New Roman" w:hAnsi="Times New Roman" w:cs="Times New Roman"/>
          <w:sz w:val="24"/>
          <w:szCs w:val="24"/>
        </w:rPr>
        <w:t>.</w:t>
      </w:r>
      <w:r w:rsidRPr="00986C60">
        <w:rPr>
          <w:rFonts w:ascii="Times New Roman" w:hAnsi="Times New Roman" w:cs="Times New Roman"/>
          <w:sz w:val="24"/>
          <w:szCs w:val="24"/>
        </w:rPr>
        <w:t>2</w:t>
      </w:r>
      <w:r w:rsidR="00C25508" w:rsidRPr="00986C60">
        <w:rPr>
          <w:rFonts w:ascii="Times New Roman" w:hAnsi="Times New Roman" w:cs="Times New Roman"/>
          <w:sz w:val="24"/>
          <w:szCs w:val="24"/>
        </w:rPr>
        <w:t xml:space="preserve">. В случае нарушения сроков оплаты </w:t>
      </w:r>
      <w:r w:rsidR="00C619D1" w:rsidRPr="00986C60">
        <w:rPr>
          <w:rFonts w:ascii="Times New Roman" w:hAnsi="Times New Roman" w:cs="Times New Roman"/>
          <w:sz w:val="24"/>
          <w:szCs w:val="24"/>
        </w:rPr>
        <w:t>прав требования</w:t>
      </w:r>
      <w:r w:rsidR="00C25508" w:rsidRPr="00986C60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без возмещения </w:t>
      </w:r>
      <w:r w:rsidR="00C619D1" w:rsidRPr="00986C60">
        <w:rPr>
          <w:rFonts w:ascii="Times New Roman" w:hAnsi="Times New Roman" w:cs="Times New Roman"/>
          <w:sz w:val="24"/>
          <w:szCs w:val="24"/>
        </w:rPr>
        <w:t>Цессионарию</w:t>
      </w:r>
      <w:r w:rsidR="00C25508" w:rsidRPr="00986C60">
        <w:rPr>
          <w:rFonts w:ascii="Times New Roman" w:hAnsi="Times New Roman" w:cs="Times New Roman"/>
          <w:sz w:val="24"/>
          <w:szCs w:val="24"/>
        </w:rPr>
        <w:t xml:space="preserve"> того, что им было исполнено до момента расторжения, в том числе суммы задатка.</w:t>
      </w:r>
    </w:p>
    <w:p w14:paraId="21581D8B" w14:textId="77777777" w:rsidR="009B4F2C" w:rsidRPr="00986C60" w:rsidRDefault="00D82BCA" w:rsidP="00986C60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4</w:t>
      </w:r>
      <w:r w:rsidR="00C25508" w:rsidRPr="00986C60">
        <w:rPr>
          <w:rFonts w:ascii="Times New Roman" w:hAnsi="Times New Roman" w:cs="Times New Roman"/>
          <w:sz w:val="24"/>
          <w:szCs w:val="24"/>
        </w:rPr>
        <w:t>.</w:t>
      </w:r>
      <w:r w:rsidRPr="00986C60">
        <w:rPr>
          <w:rFonts w:ascii="Times New Roman" w:hAnsi="Times New Roman" w:cs="Times New Roman"/>
          <w:sz w:val="24"/>
          <w:szCs w:val="24"/>
        </w:rPr>
        <w:t>3</w:t>
      </w:r>
      <w:r w:rsidR="00C25508" w:rsidRPr="00986C60">
        <w:rPr>
          <w:rFonts w:ascii="Times New Roman" w:hAnsi="Times New Roman" w:cs="Times New Roman"/>
          <w:sz w:val="24"/>
          <w:szCs w:val="24"/>
        </w:rPr>
        <w:t>. 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4C7225A7" w14:textId="77777777" w:rsidR="00402E88" w:rsidRPr="00986C60" w:rsidRDefault="00402E88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B4E6F" w14:textId="77777777" w:rsidR="009B4F2C" w:rsidRPr="00986C60" w:rsidRDefault="008C42CE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B4F2C" w:rsidRPr="00986C60">
        <w:rPr>
          <w:rFonts w:ascii="Times New Roman" w:hAnsi="Times New Roman" w:cs="Times New Roman"/>
          <w:b/>
          <w:bCs/>
          <w:sz w:val="24"/>
          <w:szCs w:val="24"/>
        </w:rPr>
        <w:t>ИЗМЕНЕНИЕ УСЛОВИЙ И РАСТОРЖЕНИЕ ДОГОВОРА</w:t>
      </w:r>
    </w:p>
    <w:p w14:paraId="7C9CDF33" w14:textId="77777777" w:rsidR="009B4F2C" w:rsidRPr="00986C60" w:rsidRDefault="009B4F2C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5.1.</w:t>
      </w:r>
      <w:r w:rsidR="00663D6E" w:rsidRPr="00986C60">
        <w:rPr>
          <w:rFonts w:ascii="Times New Roman" w:hAnsi="Times New Roman" w:cs="Times New Roman"/>
          <w:sz w:val="24"/>
          <w:szCs w:val="24"/>
        </w:rPr>
        <w:tab/>
      </w:r>
      <w:r w:rsidRPr="00986C60">
        <w:rPr>
          <w:rFonts w:ascii="Times New Roman" w:hAnsi="Times New Roman" w:cs="Times New Roman"/>
          <w:sz w:val="24"/>
          <w:szCs w:val="24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292B906E" w14:textId="77777777" w:rsidR="009B4F2C" w:rsidRPr="00986C60" w:rsidRDefault="009B4F2C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t>5.2.</w:t>
      </w:r>
      <w:r w:rsidR="00663D6E" w:rsidRPr="00986C60">
        <w:rPr>
          <w:rFonts w:ascii="Times New Roman" w:hAnsi="Times New Roman"/>
          <w:sz w:val="24"/>
          <w:szCs w:val="24"/>
        </w:rPr>
        <w:tab/>
      </w:r>
      <w:r w:rsidRPr="00986C60">
        <w:rPr>
          <w:rFonts w:ascii="Times New Roman" w:hAnsi="Times New Roman"/>
          <w:sz w:val="24"/>
          <w:szCs w:val="24"/>
        </w:rPr>
        <w:t>Настоящий договор подлежит расторжению в случаях:</w:t>
      </w:r>
    </w:p>
    <w:p w14:paraId="07508AD4" w14:textId="77777777" w:rsidR="009B4F2C" w:rsidRPr="00986C60" w:rsidRDefault="009B4F2C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t>5.2.1.</w:t>
      </w:r>
      <w:r w:rsidR="00663D6E" w:rsidRPr="00986C60">
        <w:rPr>
          <w:rFonts w:ascii="Times New Roman" w:hAnsi="Times New Roman"/>
          <w:sz w:val="24"/>
          <w:szCs w:val="24"/>
        </w:rPr>
        <w:tab/>
      </w:r>
      <w:r w:rsidRPr="00986C60">
        <w:rPr>
          <w:rFonts w:ascii="Times New Roman" w:hAnsi="Times New Roman"/>
          <w:sz w:val="24"/>
          <w:szCs w:val="24"/>
        </w:rPr>
        <w:t xml:space="preserve">Неисполнения в установленный срок </w:t>
      </w:r>
      <w:r w:rsidR="00C619D1" w:rsidRPr="00986C60">
        <w:rPr>
          <w:rFonts w:ascii="Times New Roman" w:hAnsi="Times New Roman"/>
          <w:sz w:val="24"/>
          <w:szCs w:val="24"/>
        </w:rPr>
        <w:t>Цессионарием</w:t>
      </w:r>
      <w:r w:rsidRPr="00986C60">
        <w:rPr>
          <w:rFonts w:ascii="Times New Roman" w:hAnsi="Times New Roman"/>
          <w:sz w:val="24"/>
          <w:szCs w:val="24"/>
        </w:rPr>
        <w:t xml:space="preserve"> обязательства по оплате суммы, составляющей цену </w:t>
      </w:r>
      <w:r w:rsidR="003750ED" w:rsidRPr="00986C60">
        <w:rPr>
          <w:rFonts w:ascii="Times New Roman" w:hAnsi="Times New Roman"/>
          <w:sz w:val="24"/>
          <w:szCs w:val="24"/>
        </w:rPr>
        <w:t>и</w:t>
      </w:r>
      <w:r w:rsidR="00014564" w:rsidRPr="00986C60">
        <w:rPr>
          <w:rFonts w:ascii="Times New Roman" w:hAnsi="Times New Roman"/>
          <w:sz w:val="24"/>
          <w:szCs w:val="24"/>
        </w:rPr>
        <w:t>мущества</w:t>
      </w:r>
      <w:r w:rsidRPr="00986C60">
        <w:rPr>
          <w:rFonts w:ascii="Times New Roman" w:hAnsi="Times New Roman"/>
          <w:sz w:val="24"/>
          <w:szCs w:val="24"/>
        </w:rPr>
        <w:t xml:space="preserve">. Расторжение договора по указанному основанию производится </w:t>
      </w:r>
      <w:r w:rsidR="00C619D1" w:rsidRPr="00986C60">
        <w:rPr>
          <w:rFonts w:ascii="Times New Roman" w:hAnsi="Times New Roman"/>
          <w:sz w:val="24"/>
          <w:szCs w:val="24"/>
        </w:rPr>
        <w:t>Цедентом</w:t>
      </w:r>
      <w:r w:rsidRPr="00986C60">
        <w:rPr>
          <w:rFonts w:ascii="Times New Roman" w:hAnsi="Times New Roman"/>
          <w:sz w:val="24"/>
          <w:szCs w:val="24"/>
        </w:rPr>
        <w:t xml:space="preserve"> в одностороннем порядке, о чем </w:t>
      </w:r>
      <w:r w:rsidR="002C1E48" w:rsidRPr="00986C60">
        <w:rPr>
          <w:rFonts w:ascii="Times New Roman" w:hAnsi="Times New Roman"/>
          <w:sz w:val="24"/>
          <w:szCs w:val="24"/>
        </w:rPr>
        <w:t>Цедент</w:t>
      </w:r>
      <w:r w:rsidRPr="00986C60">
        <w:rPr>
          <w:rFonts w:ascii="Times New Roman" w:hAnsi="Times New Roman"/>
          <w:sz w:val="24"/>
          <w:szCs w:val="24"/>
        </w:rPr>
        <w:t xml:space="preserve"> письменно извещает </w:t>
      </w:r>
      <w:r w:rsidR="00C619D1" w:rsidRPr="00986C60">
        <w:rPr>
          <w:rFonts w:ascii="Times New Roman" w:hAnsi="Times New Roman"/>
          <w:sz w:val="24"/>
          <w:szCs w:val="24"/>
        </w:rPr>
        <w:t>Цессионария</w:t>
      </w:r>
      <w:r w:rsidRPr="00986C60">
        <w:rPr>
          <w:rFonts w:ascii="Times New Roman" w:hAnsi="Times New Roman"/>
          <w:sz w:val="24"/>
          <w:szCs w:val="24"/>
        </w:rPr>
        <w:t xml:space="preserve">. Договор в данном случае будет считаться расторгнутым с даты направления </w:t>
      </w:r>
      <w:r w:rsidR="00C619D1" w:rsidRPr="00986C60">
        <w:rPr>
          <w:rFonts w:ascii="Times New Roman" w:hAnsi="Times New Roman"/>
          <w:sz w:val="24"/>
          <w:szCs w:val="24"/>
        </w:rPr>
        <w:t>Цедентом</w:t>
      </w:r>
      <w:r w:rsidRPr="00986C60">
        <w:rPr>
          <w:rFonts w:ascii="Times New Roman" w:hAnsi="Times New Roman"/>
          <w:sz w:val="24"/>
          <w:szCs w:val="24"/>
        </w:rPr>
        <w:t xml:space="preserve"> указанного извещения.</w:t>
      </w:r>
    </w:p>
    <w:p w14:paraId="37EAA9B4" w14:textId="77777777" w:rsidR="009B4F2C" w:rsidRPr="00986C60" w:rsidRDefault="009B4F2C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t>5.2.2.</w:t>
      </w:r>
      <w:r w:rsidR="00663D6E" w:rsidRPr="00986C60">
        <w:rPr>
          <w:rFonts w:ascii="Times New Roman" w:hAnsi="Times New Roman"/>
          <w:sz w:val="24"/>
          <w:szCs w:val="24"/>
        </w:rPr>
        <w:tab/>
      </w:r>
      <w:r w:rsidRPr="00986C60">
        <w:rPr>
          <w:rFonts w:ascii="Times New Roman" w:hAnsi="Times New Roman"/>
          <w:sz w:val="24"/>
          <w:szCs w:val="24"/>
        </w:rPr>
        <w:t>По другим основаниям, предусмотренным действующим законодательством РФ.</w:t>
      </w:r>
    </w:p>
    <w:p w14:paraId="407D2B31" w14:textId="77777777" w:rsidR="005F3C9B" w:rsidRPr="00986C60" w:rsidRDefault="005F3C9B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EED79C" w14:textId="77777777" w:rsidR="009B4F2C" w:rsidRPr="00986C60" w:rsidRDefault="003549D1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E4BF8" w:rsidRPr="00986C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32F3" w:rsidRPr="00986C60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9B4F2C" w:rsidRPr="00986C60">
        <w:rPr>
          <w:rFonts w:ascii="Times New Roman" w:hAnsi="Times New Roman" w:cs="Times New Roman"/>
          <w:b/>
          <w:bCs/>
          <w:sz w:val="24"/>
          <w:szCs w:val="24"/>
        </w:rPr>
        <w:t>АКЛЮЧИТЕЛЬНЫЕ ПОЛОЖЕНИЯ</w:t>
      </w:r>
    </w:p>
    <w:p w14:paraId="11D2493A" w14:textId="77777777" w:rsidR="009B4F2C" w:rsidRPr="00986C60" w:rsidRDefault="003549D1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6</w:t>
      </w:r>
      <w:r w:rsidR="009B4F2C" w:rsidRPr="00986C60">
        <w:rPr>
          <w:rFonts w:ascii="Times New Roman" w:hAnsi="Times New Roman" w:cs="Times New Roman"/>
          <w:sz w:val="24"/>
          <w:szCs w:val="24"/>
        </w:rPr>
        <w:t>.1.</w:t>
      </w:r>
      <w:r w:rsidR="00663D6E" w:rsidRPr="00986C60">
        <w:rPr>
          <w:rFonts w:ascii="Times New Roman" w:hAnsi="Times New Roman" w:cs="Times New Roman"/>
          <w:sz w:val="24"/>
          <w:szCs w:val="24"/>
        </w:rPr>
        <w:tab/>
      </w:r>
      <w:r w:rsidR="009B4F2C" w:rsidRPr="00986C6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4B4FE979" w14:textId="77777777" w:rsidR="009B4F2C" w:rsidRPr="00986C60" w:rsidRDefault="003549D1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C60">
        <w:rPr>
          <w:rFonts w:ascii="Times New Roman" w:hAnsi="Times New Roman" w:cs="Times New Roman"/>
          <w:sz w:val="24"/>
          <w:szCs w:val="24"/>
        </w:rPr>
        <w:t>6</w:t>
      </w:r>
      <w:r w:rsidR="009B4F2C" w:rsidRPr="00986C60">
        <w:rPr>
          <w:rFonts w:ascii="Times New Roman" w:hAnsi="Times New Roman" w:cs="Times New Roman"/>
          <w:sz w:val="24"/>
          <w:szCs w:val="24"/>
        </w:rPr>
        <w:t>.2.</w:t>
      </w:r>
      <w:r w:rsidR="00663D6E" w:rsidRPr="00986C60">
        <w:rPr>
          <w:rFonts w:ascii="Times New Roman" w:hAnsi="Times New Roman" w:cs="Times New Roman"/>
          <w:sz w:val="24"/>
          <w:szCs w:val="24"/>
        </w:rPr>
        <w:tab/>
      </w:r>
      <w:r w:rsidR="009B4F2C" w:rsidRPr="00986C60">
        <w:rPr>
          <w:rFonts w:ascii="Times New Roman" w:hAnsi="Times New Roman" w:cs="Times New Roman"/>
          <w:sz w:val="24"/>
          <w:szCs w:val="24"/>
        </w:rPr>
        <w:t>Все приложения и дополнения к договору, подписанные сторонами, являются его неотъемлемой частью.</w:t>
      </w:r>
    </w:p>
    <w:p w14:paraId="53BC91A9" w14:textId="77777777" w:rsidR="009B4F2C" w:rsidRPr="00986C60" w:rsidRDefault="003549D1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t>6</w:t>
      </w:r>
      <w:r w:rsidR="009B4F2C" w:rsidRPr="00986C60">
        <w:rPr>
          <w:rFonts w:ascii="Times New Roman" w:hAnsi="Times New Roman"/>
          <w:sz w:val="24"/>
          <w:szCs w:val="24"/>
        </w:rPr>
        <w:t>.3.</w:t>
      </w:r>
      <w:r w:rsidR="00663D6E" w:rsidRPr="00986C60">
        <w:rPr>
          <w:rFonts w:ascii="Times New Roman" w:hAnsi="Times New Roman"/>
          <w:sz w:val="24"/>
          <w:szCs w:val="24"/>
        </w:rPr>
        <w:tab/>
      </w:r>
      <w:r w:rsidR="009B4F2C" w:rsidRPr="00986C60">
        <w:rPr>
          <w:rFonts w:ascii="Times New Roman" w:hAnsi="Times New Roman"/>
          <w:sz w:val="24"/>
          <w:szCs w:val="24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986C60">
        <w:rPr>
          <w:rFonts w:ascii="Times New Roman" w:hAnsi="Times New Roman"/>
          <w:sz w:val="24"/>
          <w:szCs w:val="24"/>
        </w:rPr>
        <w:t xml:space="preserve"> </w:t>
      </w:r>
      <w:r w:rsidR="009B4F2C" w:rsidRPr="00986C60">
        <w:rPr>
          <w:rFonts w:ascii="Times New Roman" w:hAnsi="Times New Roman"/>
          <w:sz w:val="24"/>
          <w:szCs w:val="24"/>
        </w:rPr>
        <w:t xml:space="preserve">В случае </w:t>
      </w:r>
      <w:r w:rsidR="00DF37E7" w:rsidRPr="00986C60">
        <w:rPr>
          <w:rFonts w:ascii="Times New Roman" w:hAnsi="Times New Roman"/>
          <w:sz w:val="24"/>
          <w:szCs w:val="24"/>
        </w:rPr>
        <w:t>если Стороны не достигнут</w:t>
      </w:r>
      <w:r w:rsidR="009B4F2C" w:rsidRPr="00986C60">
        <w:rPr>
          <w:rFonts w:ascii="Times New Roman" w:hAnsi="Times New Roman"/>
          <w:sz w:val="24"/>
          <w:szCs w:val="24"/>
        </w:rPr>
        <w:t xml:space="preserve"> соглашения в процессе переговоров, споры разрешаются в арбитражном суде по месту нахождения </w:t>
      </w:r>
      <w:r w:rsidR="00C619D1" w:rsidRPr="00986C60">
        <w:rPr>
          <w:rFonts w:ascii="Times New Roman" w:hAnsi="Times New Roman"/>
          <w:sz w:val="24"/>
          <w:szCs w:val="24"/>
        </w:rPr>
        <w:t>Це</w:t>
      </w:r>
      <w:r w:rsidR="005A2756" w:rsidRPr="00986C60">
        <w:rPr>
          <w:rFonts w:ascii="Times New Roman" w:hAnsi="Times New Roman"/>
          <w:sz w:val="24"/>
          <w:szCs w:val="24"/>
        </w:rPr>
        <w:t>ссионария.</w:t>
      </w:r>
    </w:p>
    <w:p w14:paraId="042CDDE9" w14:textId="77777777" w:rsidR="009B4F2C" w:rsidRPr="00986C60" w:rsidRDefault="003549D1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lastRenderedPageBreak/>
        <w:t>6</w:t>
      </w:r>
      <w:r w:rsidR="009B4F2C" w:rsidRPr="00986C60">
        <w:rPr>
          <w:rFonts w:ascii="Times New Roman" w:hAnsi="Times New Roman"/>
          <w:sz w:val="24"/>
          <w:szCs w:val="24"/>
        </w:rPr>
        <w:t>.4.</w:t>
      </w:r>
      <w:r w:rsidR="00663D6E" w:rsidRPr="00986C60">
        <w:rPr>
          <w:rFonts w:ascii="Times New Roman" w:hAnsi="Times New Roman"/>
          <w:sz w:val="24"/>
          <w:szCs w:val="24"/>
        </w:rPr>
        <w:tab/>
      </w:r>
      <w:r w:rsidR="009B4F2C" w:rsidRPr="00986C60">
        <w:rPr>
          <w:rFonts w:ascii="Times New Roman" w:hAnsi="Times New Roman"/>
          <w:sz w:val="24"/>
          <w:szCs w:val="24"/>
        </w:rPr>
        <w:t xml:space="preserve">Отношения </w:t>
      </w:r>
      <w:r w:rsidR="005A2756" w:rsidRPr="00986C60">
        <w:rPr>
          <w:rFonts w:ascii="Times New Roman" w:hAnsi="Times New Roman"/>
          <w:sz w:val="24"/>
          <w:szCs w:val="24"/>
        </w:rPr>
        <w:t>С</w:t>
      </w:r>
      <w:r w:rsidR="009B4F2C" w:rsidRPr="00986C60">
        <w:rPr>
          <w:rFonts w:ascii="Times New Roman" w:hAnsi="Times New Roman"/>
          <w:sz w:val="24"/>
          <w:szCs w:val="24"/>
        </w:rPr>
        <w:t>торон, не урегулированные настоящим договором, регулируются действующим законодательством РФ.</w:t>
      </w:r>
    </w:p>
    <w:p w14:paraId="4849DB22" w14:textId="77777777" w:rsidR="009B4F2C" w:rsidRPr="00986C60" w:rsidRDefault="003549D1" w:rsidP="00986C60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C60">
        <w:rPr>
          <w:rFonts w:ascii="Times New Roman" w:hAnsi="Times New Roman"/>
          <w:sz w:val="24"/>
          <w:szCs w:val="24"/>
        </w:rPr>
        <w:t>6</w:t>
      </w:r>
      <w:r w:rsidR="00663D6E" w:rsidRPr="00986C60">
        <w:rPr>
          <w:rFonts w:ascii="Times New Roman" w:hAnsi="Times New Roman"/>
          <w:sz w:val="24"/>
          <w:szCs w:val="24"/>
        </w:rPr>
        <w:t>.5.</w:t>
      </w:r>
      <w:r w:rsidR="00663D6E" w:rsidRPr="00986C60">
        <w:rPr>
          <w:rFonts w:ascii="Times New Roman" w:hAnsi="Times New Roman"/>
          <w:sz w:val="24"/>
          <w:szCs w:val="24"/>
        </w:rPr>
        <w:tab/>
      </w:r>
      <w:r w:rsidR="00E716E3" w:rsidRPr="00986C60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31392" w:rsidRPr="00986C60">
        <w:rPr>
          <w:rFonts w:ascii="Times New Roman" w:hAnsi="Times New Roman"/>
          <w:sz w:val="24"/>
          <w:szCs w:val="24"/>
        </w:rPr>
        <w:t>2</w:t>
      </w:r>
      <w:r w:rsidR="00E716E3" w:rsidRPr="00986C60">
        <w:rPr>
          <w:rFonts w:ascii="Times New Roman" w:hAnsi="Times New Roman"/>
          <w:sz w:val="24"/>
          <w:szCs w:val="24"/>
        </w:rPr>
        <w:t>-х экземплярах, имеющих одинаковую юридическую силу, по одному экземпляру для каждой из Сторон.</w:t>
      </w:r>
    </w:p>
    <w:p w14:paraId="546876A0" w14:textId="77777777" w:rsidR="004F338F" w:rsidRPr="00FD7E60" w:rsidRDefault="004F338F" w:rsidP="00986C60">
      <w:pPr>
        <w:spacing w:line="276" w:lineRule="auto"/>
        <w:jc w:val="both"/>
        <w:rPr>
          <w:sz w:val="22"/>
          <w:szCs w:val="22"/>
        </w:rPr>
      </w:pPr>
    </w:p>
    <w:p w14:paraId="469BB8B5" w14:textId="77777777" w:rsidR="004F338F" w:rsidRPr="00986C60" w:rsidRDefault="003549D1" w:rsidP="00986C60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86C6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901DB2" w:rsidRPr="00986C60">
        <w:rPr>
          <w:rFonts w:ascii="Times New Roman" w:hAnsi="Times New Roman" w:cs="Times New Roman"/>
          <w:b/>
          <w:bCs/>
          <w:sz w:val="22"/>
          <w:szCs w:val="22"/>
        </w:rPr>
        <w:t>. А</w:t>
      </w:r>
      <w:r w:rsidR="003750ED" w:rsidRPr="00986C60">
        <w:rPr>
          <w:rFonts w:ascii="Times New Roman" w:hAnsi="Times New Roman" w:cs="Times New Roman"/>
          <w:b/>
          <w:bCs/>
          <w:sz w:val="22"/>
          <w:szCs w:val="22"/>
        </w:rPr>
        <w:t>ДРЕСА</w:t>
      </w:r>
      <w:r w:rsidR="00835164" w:rsidRPr="00986C6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750ED" w:rsidRPr="00986C60">
        <w:rPr>
          <w:rFonts w:ascii="Times New Roman" w:hAnsi="Times New Roman" w:cs="Times New Roman"/>
          <w:b/>
          <w:bCs/>
          <w:sz w:val="22"/>
          <w:szCs w:val="22"/>
        </w:rPr>
        <w:t xml:space="preserve"> Р</w:t>
      </w:r>
      <w:r w:rsidR="00DE357D" w:rsidRPr="00986C60">
        <w:rPr>
          <w:rFonts w:ascii="Times New Roman" w:hAnsi="Times New Roman" w:cs="Times New Roman"/>
          <w:b/>
          <w:bCs/>
          <w:sz w:val="22"/>
          <w:szCs w:val="22"/>
        </w:rPr>
        <w:t>ЕКВИЗИТЫ</w:t>
      </w:r>
      <w:r w:rsidR="00835164" w:rsidRPr="00986C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6C60">
        <w:rPr>
          <w:rFonts w:ascii="Times New Roman" w:hAnsi="Times New Roman" w:cs="Times New Roman"/>
          <w:b/>
          <w:bCs/>
          <w:sz w:val="22"/>
          <w:szCs w:val="22"/>
        </w:rPr>
        <w:t>И</w:t>
      </w:r>
      <w:r w:rsidR="00835164" w:rsidRPr="00986C60">
        <w:rPr>
          <w:rFonts w:ascii="Times New Roman" w:hAnsi="Times New Roman" w:cs="Times New Roman"/>
          <w:b/>
          <w:bCs/>
          <w:sz w:val="22"/>
          <w:szCs w:val="22"/>
        </w:rPr>
        <w:t xml:space="preserve"> ПОДПИСИ</w:t>
      </w:r>
      <w:r w:rsidR="00DE357D" w:rsidRPr="00986C60">
        <w:rPr>
          <w:rFonts w:ascii="Times New Roman" w:hAnsi="Times New Roman" w:cs="Times New Roman"/>
          <w:b/>
          <w:bCs/>
          <w:sz w:val="22"/>
          <w:szCs w:val="22"/>
        </w:rPr>
        <w:t xml:space="preserve"> СТОРОН</w:t>
      </w:r>
    </w:p>
    <w:p w14:paraId="5F09D6C3" w14:textId="77777777" w:rsidR="004F338F" w:rsidRPr="00FD7E60" w:rsidRDefault="004F338F" w:rsidP="00986C60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1"/>
        <w:gridCol w:w="4921"/>
      </w:tblGrid>
      <w:tr w:rsidR="001F2FE0" w:rsidRPr="00C97F60" w14:paraId="52F1C511" w14:textId="77777777" w:rsidTr="00DC428A">
        <w:trPr>
          <w:trHeight w:val="1533"/>
        </w:trPr>
        <w:tc>
          <w:tcPr>
            <w:tcW w:w="4921" w:type="dxa"/>
            <w:shd w:val="clear" w:color="auto" w:fill="auto"/>
          </w:tcPr>
          <w:p w14:paraId="1780DCF8" w14:textId="77777777" w:rsidR="001F2FE0" w:rsidRPr="00DC428A" w:rsidRDefault="001F2FE0" w:rsidP="00DC428A">
            <w:pPr>
              <w:ind w:right="-1"/>
              <w:jc w:val="center"/>
              <w:rPr>
                <w:b/>
              </w:rPr>
            </w:pPr>
            <w:r w:rsidRPr="00DC428A">
              <w:rPr>
                <w:b/>
              </w:rPr>
              <w:t>Продавец:</w:t>
            </w:r>
          </w:p>
          <w:p w14:paraId="45A9DFAC" w14:textId="77777777" w:rsidR="001F2FE0" w:rsidRPr="00DC428A" w:rsidRDefault="001F2FE0" w:rsidP="00DC428A">
            <w:pPr>
              <w:ind w:right="-1"/>
              <w:jc w:val="center"/>
              <w:rPr>
                <w:b/>
                <w:bCs/>
              </w:rPr>
            </w:pPr>
            <w:r w:rsidRPr="00DC428A">
              <w:rPr>
                <w:b/>
                <w:bCs/>
              </w:rPr>
              <w:t>ЧКОО «Ритейл Чейн</w:t>
            </w:r>
          </w:p>
          <w:p w14:paraId="20F6B190" w14:textId="77777777" w:rsidR="001F2FE0" w:rsidRPr="00DC428A" w:rsidRDefault="001F2FE0" w:rsidP="00DC428A">
            <w:pPr>
              <w:ind w:right="-1"/>
              <w:jc w:val="center"/>
              <w:rPr>
                <w:b/>
                <w:bCs/>
              </w:rPr>
            </w:pPr>
            <w:proofErr w:type="spellStart"/>
            <w:r w:rsidRPr="00DC428A">
              <w:rPr>
                <w:b/>
                <w:bCs/>
              </w:rPr>
              <w:t>Пропертис</w:t>
            </w:r>
            <w:proofErr w:type="spellEnd"/>
            <w:r w:rsidRPr="00DC428A">
              <w:rPr>
                <w:b/>
                <w:bCs/>
              </w:rPr>
              <w:t xml:space="preserve"> Лимитед» </w:t>
            </w:r>
          </w:p>
          <w:p w14:paraId="3306A041" w14:textId="77777777" w:rsidR="001F2FE0" w:rsidRPr="00D51618" w:rsidRDefault="001F2FE0" w:rsidP="00DC428A">
            <w:pPr>
              <w:ind w:right="-1"/>
              <w:jc w:val="center"/>
            </w:pPr>
            <w:r w:rsidRPr="00DC428A">
              <w:rPr>
                <w:b/>
                <w:bCs/>
              </w:rPr>
              <w:t>имеющая представительство на территории РФ - филиал</w:t>
            </w:r>
          </w:p>
        </w:tc>
        <w:tc>
          <w:tcPr>
            <w:tcW w:w="4921" w:type="dxa"/>
            <w:shd w:val="clear" w:color="auto" w:fill="auto"/>
          </w:tcPr>
          <w:p w14:paraId="203EA745" w14:textId="77777777" w:rsidR="001F2FE0" w:rsidRPr="00DC428A" w:rsidRDefault="001F2FE0" w:rsidP="00DC428A">
            <w:pPr>
              <w:ind w:right="-1"/>
              <w:jc w:val="center"/>
              <w:rPr>
                <w:b/>
              </w:rPr>
            </w:pPr>
            <w:r w:rsidRPr="00DC428A">
              <w:rPr>
                <w:b/>
              </w:rPr>
              <w:t>Покупатель:</w:t>
            </w:r>
          </w:p>
          <w:p w14:paraId="1EA3CAC0" w14:textId="77777777" w:rsidR="001F2FE0" w:rsidRDefault="001F2FE0" w:rsidP="00DC428A">
            <w:pPr>
              <w:ind w:right="-1"/>
              <w:jc w:val="both"/>
            </w:pPr>
          </w:p>
          <w:p w14:paraId="0CA5E292" w14:textId="77777777" w:rsidR="001F2FE0" w:rsidRPr="00DC428A" w:rsidRDefault="001F2FE0" w:rsidP="00DC428A">
            <w:pPr>
              <w:ind w:right="-1"/>
              <w:jc w:val="both"/>
              <w:rPr>
                <w:b/>
              </w:rPr>
            </w:pPr>
          </w:p>
        </w:tc>
      </w:tr>
      <w:tr w:rsidR="001F2FE0" w:rsidRPr="00C97F60" w14:paraId="2CC31136" w14:textId="77777777" w:rsidTr="00DC428A">
        <w:trPr>
          <w:trHeight w:val="584"/>
        </w:trPr>
        <w:tc>
          <w:tcPr>
            <w:tcW w:w="4921" w:type="dxa"/>
            <w:shd w:val="clear" w:color="auto" w:fill="auto"/>
          </w:tcPr>
          <w:p w14:paraId="202208B3" w14:textId="77777777" w:rsidR="001F2FE0" w:rsidRPr="00DC428A" w:rsidRDefault="001F2FE0" w:rsidP="00DC428A">
            <w:pPr>
              <w:ind w:right="-1"/>
              <w:jc w:val="both"/>
              <w:rPr>
                <w:bCs/>
              </w:rPr>
            </w:pPr>
            <w:r w:rsidRPr="00DC428A">
              <w:rPr>
                <w:bCs/>
              </w:rPr>
              <w:t>Номер записи об аккредитации (НЗА) 10150004800</w:t>
            </w:r>
          </w:p>
        </w:tc>
        <w:tc>
          <w:tcPr>
            <w:tcW w:w="4921" w:type="dxa"/>
            <w:shd w:val="clear" w:color="auto" w:fill="auto"/>
          </w:tcPr>
          <w:p w14:paraId="54B4879A" w14:textId="77777777" w:rsidR="001F2FE0" w:rsidRPr="00DC428A" w:rsidRDefault="001F2FE0" w:rsidP="00DC428A">
            <w:pPr>
              <w:ind w:right="-1"/>
              <w:jc w:val="both"/>
              <w:rPr>
                <w:b/>
              </w:rPr>
            </w:pPr>
            <w:r w:rsidRPr="00DC428A">
              <w:rPr>
                <w:bCs/>
              </w:rPr>
              <w:t>ОГРН:</w:t>
            </w:r>
            <w:r w:rsidRPr="00DC428A">
              <w:rPr>
                <w:b/>
              </w:rPr>
              <w:t xml:space="preserve"> </w:t>
            </w:r>
          </w:p>
        </w:tc>
      </w:tr>
      <w:tr w:rsidR="001F2FE0" w:rsidRPr="00C97F60" w14:paraId="353241A1" w14:textId="77777777" w:rsidTr="00DC428A">
        <w:trPr>
          <w:trHeight w:val="284"/>
        </w:trPr>
        <w:tc>
          <w:tcPr>
            <w:tcW w:w="4921" w:type="dxa"/>
            <w:shd w:val="clear" w:color="auto" w:fill="auto"/>
          </w:tcPr>
          <w:p w14:paraId="52781E88" w14:textId="77777777" w:rsidR="001F2FE0" w:rsidRPr="00DC428A" w:rsidRDefault="001F2FE0" w:rsidP="00DC428A">
            <w:pPr>
              <w:ind w:right="-1"/>
              <w:jc w:val="both"/>
              <w:rPr>
                <w:bCs/>
              </w:rPr>
            </w:pPr>
            <w:r w:rsidRPr="00DC428A">
              <w:rPr>
                <w:bCs/>
              </w:rPr>
              <w:t>ИНН 9909322756</w:t>
            </w:r>
          </w:p>
        </w:tc>
        <w:tc>
          <w:tcPr>
            <w:tcW w:w="4921" w:type="dxa"/>
            <w:shd w:val="clear" w:color="auto" w:fill="auto"/>
          </w:tcPr>
          <w:p w14:paraId="6538200B" w14:textId="77777777" w:rsidR="001F2FE0" w:rsidRPr="00DC428A" w:rsidRDefault="001F2FE0" w:rsidP="00DC428A">
            <w:pPr>
              <w:ind w:right="-1"/>
              <w:jc w:val="both"/>
              <w:rPr>
                <w:bCs/>
              </w:rPr>
            </w:pPr>
            <w:r w:rsidRPr="00DC428A">
              <w:rPr>
                <w:bCs/>
              </w:rPr>
              <w:t xml:space="preserve">ИНН: </w:t>
            </w:r>
          </w:p>
        </w:tc>
      </w:tr>
      <w:tr w:rsidR="001F2FE0" w:rsidRPr="00C97F60" w14:paraId="1DDA563B" w14:textId="77777777" w:rsidTr="00DC428A">
        <w:trPr>
          <w:trHeight w:val="260"/>
        </w:trPr>
        <w:tc>
          <w:tcPr>
            <w:tcW w:w="4921" w:type="dxa"/>
            <w:shd w:val="clear" w:color="auto" w:fill="auto"/>
          </w:tcPr>
          <w:p w14:paraId="640C8C16" w14:textId="77777777" w:rsidR="001F2FE0" w:rsidRPr="00DC428A" w:rsidRDefault="001F2FE0" w:rsidP="00DC428A">
            <w:pPr>
              <w:ind w:right="-1"/>
              <w:jc w:val="both"/>
              <w:rPr>
                <w:bCs/>
              </w:rPr>
            </w:pPr>
            <w:r w:rsidRPr="00DC428A">
              <w:rPr>
                <w:bCs/>
              </w:rPr>
              <w:t>КПП 774751001</w:t>
            </w:r>
          </w:p>
        </w:tc>
        <w:tc>
          <w:tcPr>
            <w:tcW w:w="4921" w:type="dxa"/>
            <w:shd w:val="clear" w:color="auto" w:fill="auto"/>
          </w:tcPr>
          <w:p w14:paraId="50671696" w14:textId="77777777" w:rsidR="001F2FE0" w:rsidRPr="00DC428A" w:rsidRDefault="001F2FE0" w:rsidP="00DC428A">
            <w:pPr>
              <w:ind w:right="-1"/>
              <w:jc w:val="both"/>
              <w:rPr>
                <w:bCs/>
              </w:rPr>
            </w:pPr>
            <w:r w:rsidRPr="00DC428A">
              <w:rPr>
                <w:bCs/>
              </w:rPr>
              <w:t xml:space="preserve">КПП: </w:t>
            </w:r>
          </w:p>
        </w:tc>
      </w:tr>
      <w:tr w:rsidR="001F2FE0" w:rsidRPr="00C97F60" w14:paraId="1C7D7848" w14:textId="77777777" w:rsidTr="00DC428A">
        <w:trPr>
          <w:trHeight w:val="851"/>
        </w:trPr>
        <w:tc>
          <w:tcPr>
            <w:tcW w:w="4921" w:type="dxa"/>
            <w:shd w:val="clear" w:color="auto" w:fill="auto"/>
          </w:tcPr>
          <w:p w14:paraId="5C2AD1D3" w14:textId="77777777" w:rsidR="001F2FE0" w:rsidRPr="00DC428A" w:rsidRDefault="001F2FE0" w:rsidP="00DC428A">
            <w:pPr>
              <w:ind w:right="-1"/>
              <w:jc w:val="both"/>
              <w:rPr>
                <w:b/>
              </w:rPr>
            </w:pPr>
            <w:r w:rsidRPr="00053B5D">
              <w:t xml:space="preserve">адрес на территории РФ: 125373, </w:t>
            </w:r>
            <w:r>
              <w:t xml:space="preserve">г. </w:t>
            </w:r>
            <w:r w:rsidRPr="00053B5D">
              <w:t>М</w:t>
            </w:r>
            <w:r>
              <w:t>осква</w:t>
            </w:r>
            <w:r w:rsidRPr="00053B5D">
              <w:t xml:space="preserve">, </w:t>
            </w:r>
            <w:r>
              <w:t xml:space="preserve">бульвар </w:t>
            </w:r>
            <w:r w:rsidRPr="00053B5D">
              <w:t xml:space="preserve">Яна Райниса, </w:t>
            </w:r>
            <w:r>
              <w:t>д.</w:t>
            </w:r>
            <w:r w:rsidRPr="00053B5D">
              <w:t xml:space="preserve"> 41, </w:t>
            </w:r>
            <w:proofErr w:type="spellStart"/>
            <w:r>
              <w:t>эт</w:t>
            </w:r>
            <w:proofErr w:type="spellEnd"/>
            <w:r>
              <w:t>.</w:t>
            </w:r>
            <w:r w:rsidRPr="00053B5D">
              <w:t xml:space="preserve"> 1, </w:t>
            </w:r>
            <w:r>
              <w:t>пом.</w:t>
            </w:r>
            <w:r w:rsidRPr="00053B5D">
              <w:t xml:space="preserve"> I, </w:t>
            </w:r>
            <w:r>
              <w:t>комн.</w:t>
            </w:r>
            <w:r w:rsidRPr="00053B5D">
              <w:t xml:space="preserve"> 1</w:t>
            </w:r>
          </w:p>
        </w:tc>
        <w:tc>
          <w:tcPr>
            <w:tcW w:w="4921" w:type="dxa"/>
            <w:shd w:val="clear" w:color="auto" w:fill="auto"/>
          </w:tcPr>
          <w:p w14:paraId="71C074ED" w14:textId="77777777" w:rsidR="001F2FE0" w:rsidRPr="00D51618" w:rsidRDefault="001F2FE0" w:rsidP="00DC428A">
            <w:pPr>
              <w:ind w:right="-1"/>
            </w:pPr>
            <w:r>
              <w:t xml:space="preserve">Юр. </w:t>
            </w:r>
            <w:r w:rsidRPr="00847F54">
              <w:t xml:space="preserve">адрес: </w:t>
            </w:r>
          </w:p>
          <w:p w14:paraId="7F5289CD" w14:textId="77777777" w:rsidR="001F2FE0" w:rsidRPr="00DC428A" w:rsidRDefault="001F2FE0" w:rsidP="00DC428A">
            <w:pPr>
              <w:ind w:right="-1"/>
              <w:jc w:val="both"/>
              <w:rPr>
                <w:b/>
              </w:rPr>
            </w:pPr>
          </w:p>
        </w:tc>
      </w:tr>
      <w:tr w:rsidR="001F2FE0" w:rsidRPr="00C97F60" w14:paraId="0C9E91FC" w14:textId="77777777" w:rsidTr="00DC428A">
        <w:trPr>
          <w:trHeight w:val="1165"/>
        </w:trPr>
        <w:tc>
          <w:tcPr>
            <w:tcW w:w="4921" w:type="dxa"/>
            <w:shd w:val="clear" w:color="auto" w:fill="auto"/>
          </w:tcPr>
          <w:p w14:paraId="147C30E9" w14:textId="77777777" w:rsidR="001F2FE0" w:rsidRPr="00C97F60" w:rsidRDefault="001F2FE0" w:rsidP="00DC428A">
            <w:pPr>
              <w:ind w:right="-1"/>
              <w:jc w:val="both"/>
            </w:pPr>
            <w:r w:rsidRPr="00C97F60">
              <w:t xml:space="preserve">р/с № </w:t>
            </w:r>
          </w:p>
          <w:p w14:paraId="7B6D0A72" w14:textId="77777777" w:rsidR="001F2FE0" w:rsidRPr="00C97F60" w:rsidRDefault="001F2FE0" w:rsidP="00DC428A">
            <w:pPr>
              <w:ind w:right="-1"/>
              <w:jc w:val="both"/>
            </w:pPr>
            <w:r w:rsidRPr="00C97F60">
              <w:t>в</w:t>
            </w:r>
          </w:p>
          <w:p w14:paraId="2136B346" w14:textId="77777777" w:rsidR="001F2FE0" w:rsidRPr="00C97F60" w:rsidRDefault="001F2FE0" w:rsidP="00DC428A">
            <w:pPr>
              <w:ind w:right="-1"/>
              <w:jc w:val="both"/>
            </w:pPr>
            <w:r w:rsidRPr="00C97F60">
              <w:t xml:space="preserve">к/с № </w:t>
            </w:r>
          </w:p>
          <w:p w14:paraId="4A8841A5" w14:textId="77777777" w:rsidR="001F2FE0" w:rsidRPr="00CE222D" w:rsidRDefault="001F2FE0" w:rsidP="00DC428A">
            <w:pPr>
              <w:ind w:right="-1"/>
              <w:jc w:val="both"/>
            </w:pPr>
            <w:r w:rsidRPr="00C97F60">
              <w:t xml:space="preserve">БИК </w:t>
            </w:r>
          </w:p>
        </w:tc>
        <w:tc>
          <w:tcPr>
            <w:tcW w:w="4921" w:type="dxa"/>
            <w:shd w:val="clear" w:color="auto" w:fill="auto"/>
          </w:tcPr>
          <w:p w14:paraId="684B4023" w14:textId="77777777" w:rsidR="001F2FE0" w:rsidRPr="00C97F60" w:rsidRDefault="001F2FE0" w:rsidP="00DC428A">
            <w:pPr>
              <w:ind w:right="-1"/>
            </w:pPr>
            <w:r w:rsidRPr="00C97F60">
              <w:t xml:space="preserve">р/с № </w:t>
            </w:r>
          </w:p>
          <w:p w14:paraId="29E87FD1" w14:textId="77777777" w:rsidR="001F2FE0" w:rsidRPr="00C97F60" w:rsidRDefault="001F2FE0" w:rsidP="00DC428A">
            <w:pPr>
              <w:ind w:right="-1"/>
            </w:pPr>
            <w:r w:rsidRPr="00C97F60">
              <w:t>в</w:t>
            </w:r>
            <w:r>
              <w:t xml:space="preserve"> ПАО  </w:t>
            </w:r>
          </w:p>
          <w:p w14:paraId="577C4D7D" w14:textId="77777777" w:rsidR="001F2FE0" w:rsidRPr="00C97F60" w:rsidRDefault="001F2FE0" w:rsidP="00DC428A">
            <w:pPr>
              <w:ind w:right="-1"/>
              <w:jc w:val="both"/>
            </w:pPr>
            <w:r w:rsidRPr="00C97F60">
              <w:t xml:space="preserve">к/с № </w:t>
            </w:r>
          </w:p>
          <w:p w14:paraId="56B5A913" w14:textId="77777777" w:rsidR="001F2FE0" w:rsidRPr="00C97F60" w:rsidRDefault="001F2FE0" w:rsidP="00DC428A">
            <w:pPr>
              <w:ind w:right="-1"/>
              <w:jc w:val="both"/>
            </w:pPr>
            <w:r w:rsidRPr="00C97F60">
              <w:t xml:space="preserve">БИК </w:t>
            </w:r>
          </w:p>
          <w:p w14:paraId="122410A0" w14:textId="77777777" w:rsidR="001F2FE0" w:rsidRPr="00DC428A" w:rsidRDefault="001F2FE0" w:rsidP="00DC428A">
            <w:pPr>
              <w:ind w:right="-1"/>
              <w:jc w:val="both"/>
              <w:rPr>
                <w:b/>
              </w:rPr>
            </w:pPr>
          </w:p>
        </w:tc>
      </w:tr>
      <w:tr w:rsidR="001F2FE0" w:rsidRPr="00C97F60" w14:paraId="035ABC20" w14:textId="77777777" w:rsidTr="00DC428A">
        <w:trPr>
          <w:trHeight w:val="915"/>
        </w:trPr>
        <w:tc>
          <w:tcPr>
            <w:tcW w:w="4921" w:type="dxa"/>
            <w:shd w:val="clear" w:color="auto" w:fill="auto"/>
          </w:tcPr>
          <w:p w14:paraId="3A532B71" w14:textId="77777777" w:rsidR="001F2FE0" w:rsidRPr="00C97F60" w:rsidRDefault="001F2FE0" w:rsidP="00DC428A">
            <w:pPr>
              <w:ind w:right="-1"/>
              <w:jc w:val="both"/>
            </w:pPr>
            <w:r w:rsidRPr="00C97F60">
              <w:t>Конкурсный управляющий</w:t>
            </w:r>
          </w:p>
          <w:p w14:paraId="23B65F0D" w14:textId="77777777" w:rsidR="001F2FE0" w:rsidRPr="00C97F60" w:rsidRDefault="001F2FE0" w:rsidP="00DC428A">
            <w:pPr>
              <w:ind w:right="-1"/>
              <w:jc w:val="both"/>
            </w:pPr>
          </w:p>
          <w:p w14:paraId="266936C3" w14:textId="77777777" w:rsidR="001F2FE0" w:rsidRPr="00CE222D" w:rsidRDefault="001F2FE0" w:rsidP="00DC428A">
            <w:pPr>
              <w:ind w:right="-1"/>
              <w:jc w:val="right"/>
            </w:pPr>
            <w:r w:rsidRPr="00C97F60">
              <w:t>_______________ / Серкина М.А./</w:t>
            </w:r>
          </w:p>
        </w:tc>
        <w:tc>
          <w:tcPr>
            <w:tcW w:w="4921" w:type="dxa"/>
            <w:shd w:val="clear" w:color="auto" w:fill="auto"/>
          </w:tcPr>
          <w:p w14:paraId="2D66A3CB" w14:textId="77777777" w:rsidR="001F2FE0" w:rsidRDefault="001F2FE0" w:rsidP="00DC428A">
            <w:pPr>
              <w:ind w:right="-1"/>
              <w:jc w:val="both"/>
            </w:pPr>
          </w:p>
          <w:p w14:paraId="55A66B20" w14:textId="77777777" w:rsidR="001F2FE0" w:rsidRPr="00C97F60" w:rsidRDefault="001F2FE0" w:rsidP="00DC428A">
            <w:pPr>
              <w:ind w:right="-1"/>
              <w:jc w:val="both"/>
            </w:pPr>
          </w:p>
          <w:p w14:paraId="6C68964B" w14:textId="77777777" w:rsidR="001F2FE0" w:rsidRPr="00DC428A" w:rsidRDefault="001F2FE0" w:rsidP="00DC428A">
            <w:pPr>
              <w:ind w:right="-1"/>
              <w:jc w:val="right"/>
              <w:rPr>
                <w:b/>
              </w:rPr>
            </w:pPr>
            <w:r w:rsidRPr="00C97F60">
              <w:t>_______________ /</w:t>
            </w:r>
            <w:r>
              <w:t>.</w:t>
            </w:r>
            <w:r w:rsidRPr="00C97F60">
              <w:t>/</w:t>
            </w:r>
          </w:p>
        </w:tc>
      </w:tr>
    </w:tbl>
    <w:p w14:paraId="4AEFDB49" w14:textId="77777777" w:rsidR="00431880" w:rsidRPr="00C0018C" w:rsidRDefault="00431880" w:rsidP="00DE357D">
      <w:pPr>
        <w:rPr>
          <w:rFonts w:ascii="Calibri" w:hAnsi="Calibri" w:cs="Calibri"/>
          <w:sz w:val="18"/>
          <w:szCs w:val="18"/>
        </w:rPr>
      </w:pPr>
    </w:p>
    <w:sectPr w:rsidR="00431880" w:rsidRPr="00C0018C" w:rsidSect="00986C60">
      <w:footerReference w:type="even" r:id="rId8"/>
      <w:foot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F1C3" w14:textId="77777777" w:rsidR="00DC428A" w:rsidRDefault="00DC428A" w:rsidP="00B337C3">
      <w:r>
        <w:separator/>
      </w:r>
    </w:p>
  </w:endnote>
  <w:endnote w:type="continuationSeparator" w:id="0">
    <w:p w14:paraId="12239B4D" w14:textId="77777777" w:rsidR="00DC428A" w:rsidRDefault="00DC428A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C32B" w14:textId="77777777" w:rsidR="00851D05" w:rsidRDefault="00851D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3C29F5" w14:textId="77777777" w:rsidR="00851D05" w:rsidRDefault="00851D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81698" w14:textId="77777777" w:rsidR="00851D05" w:rsidRPr="008C42CE" w:rsidRDefault="00851D05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14:paraId="2E576C2F" w14:textId="77777777" w:rsidR="00851D05" w:rsidRDefault="00851D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C5A2E" w14:textId="77777777" w:rsidR="00DC428A" w:rsidRDefault="00DC428A" w:rsidP="00B337C3">
      <w:r>
        <w:separator/>
      </w:r>
    </w:p>
  </w:footnote>
  <w:footnote w:type="continuationSeparator" w:id="0">
    <w:p w14:paraId="0A5A2EFC" w14:textId="77777777" w:rsidR="00DC428A" w:rsidRDefault="00DC428A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" w15:restartNumberingAfterBreak="0">
    <w:nsid w:val="13D05505"/>
    <w:multiLevelType w:val="hybridMultilevel"/>
    <w:tmpl w:val="AB0C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14564"/>
    <w:rsid w:val="000301A6"/>
    <w:rsid w:val="000800F0"/>
    <w:rsid w:val="00093C28"/>
    <w:rsid w:val="000A3CE7"/>
    <w:rsid w:val="000C099A"/>
    <w:rsid w:val="000C35E2"/>
    <w:rsid w:val="000F6468"/>
    <w:rsid w:val="00112E3D"/>
    <w:rsid w:val="00163F02"/>
    <w:rsid w:val="00174F08"/>
    <w:rsid w:val="00196C24"/>
    <w:rsid w:val="001974D6"/>
    <w:rsid w:val="001A57DD"/>
    <w:rsid w:val="001C2AA7"/>
    <w:rsid w:val="001E369C"/>
    <w:rsid w:val="001F042A"/>
    <w:rsid w:val="001F2FE0"/>
    <w:rsid w:val="001F57E3"/>
    <w:rsid w:val="0020232D"/>
    <w:rsid w:val="00203126"/>
    <w:rsid w:val="00220448"/>
    <w:rsid w:val="00244931"/>
    <w:rsid w:val="00250E39"/>
    <w:rsid w:val="00256B79"/>
    <w:rsid w:val="00276019"/>
    <w:rsid w:val="002A58A4"/>
    <w:rsid w:val="002B464F"/>
    <w:rsid w:val="002C10D0"/>
    <w:rsid w:val="002C1E48"/>
    <w:rsid w:val="002C26B7"/>
    <w:rsid w:val="002D343D"/>
    <w:rsid w:val="002E16F1"/>
    <w:rsid w:val="002E4ACA"/>
    <w:rsid w:val="002F2DC5"/>
    <w:rsid w:val="002F5A40"/>
    <w:rsid w:val="003043FA"/>
    <w:rsid w:val="003549D1"/>
    <w:rsid w:val="00362AB7"/>
    <w:rsid w:val="00367DB8"/>
    <w:rsid w:val="00370F89"/>
    <w:rsid w:val="003732F3"/>
    <w:rsid w:val="00374246"/>
    <w:rsid w:val="003750ED"/>
    <w:rsid w:val="003A08A3"/>
    <w:rsid w:val="003A67BB"/>
    <w:rsid w:val="003B057B"/>
    <w:rsid w:val="003B711F"/>
    <w:rsid w:val="003F6C4D"/>
    <w:rsid w:val="004022C9"/>
    <w:rsid w:val="00402E88"/>
    <w:rsid w:val="00406046"/>
    <w:rsid w:val="0043152E"/>
    <w:rsid w:val="00431880"/>
    <w:rsid w:val="00434F11"/>
    <w:rsid w:val="004441FF"/>
    <w:rsid w:val="00445771"/>
    <w:rsid w:val="00454D7F"/>
    <w:rsid w:val="00457E55"/>
    <w:rsid w:val="004A2AEA"/>
    <w:rsid w:val="004A4C1D"/>
    <w:rsid w:val="004B4538"/>
    <w:rsid w:val="004C6BB1"/>
    <w:rsid w:val="004D3DC7"/>
    <w:rsid w:val="004F2CF2"/>
    <w:rsid w:val="004F338F"/>
    <w:rsid w:val="005104D9"/>
    <w:rsid w:val="00527036"/>
    <w:rsid w:val="00551DBC"/>
    <w:rsid w:val="00554B43"/>
    <w:rsid w:val="005622C3"/>
    <w:rsid w:val="00575F2A"/>
    <w:rsid w:val="005862FF"/>
    <w:rsid w:val="00591335"/>
    <w:rsid w:val="005A2756"/>
    <w:rsid w:val="005C189D"/>
    <w:rsid w:val="005C2B57"/>
    <w:rsid w:val="005E4BF8"/>
    <w:rsid w:val="005F3C9B"/>
    <w:rsid w:val="00613E1A"/>
    <w:rsid w:val="006545B0"/>
    <w:rsid w:val="006610D4"/>
    <w:rsid w:val="00663D6E"/>
    <w:rsid w:val="006662F7"/>
    <w:rsid w:val="0066766F"/>
    <w:rsid w:val="0066791F"/>
    <w:rsid w:val="006810D0"/>
    <w:rsid w:val="006A6532"/>
    <w:rsid w:val="006B21E0"/>
    <w:rsid w:val="006E19B0"/>
    <w:rsid w:val="006F42A9"/>
    <w:rsid w:val="00716777"/>
    <w:rsid w:val="0073173F"/>
    <w:rsid w:val="00745B07"/>
    <w:rsid w:val="007672D5"/>
    <w:rsid w:val="00784E70"/>
    <w:rsid w:val="0079366B"/>
    <w:rsid w:val="00795DBE"/>
    <w:rsid w:val="007D200B"/>
    <w:rsid w:val="007E3DB2"/>
    <w:rsid w:val="007F0E20"/>
    <w:rsid w:val="0080155C"/>
    <w:rsid w:val="00824F6F"/>
    <w:rsid w:val="00835164"/>
    <w:rsid w:val="00835618"/>
    <w:rsid w:val="00851D05"/>
    <w:rsid w:val="00861197"/>
    <w:rsid w:val="0086338D"/>
    <w:rsid w:val="008C3123"/>
    <w:rsid w:val="008C42CE"/>
    <w:rsid w:val="008C60E3"/>
    <w:rsid w:val="008E0FC2"/>
    <w:rsid w:val="008F3ADD"/>
    <w:rsid w:val="008F7136"/>
    <w:rsid w:val="008F7858"/>
    <w:rsid w:val="00901DB2"/>
    <w:rsid w:val="0092329F"/>
    <w:rsid w:val="00925596"/>
    <w:rsid w:val="00931392"/>
    <w:rsid w:val="00952E05"/>
    <w:rsid w:val="00977FB6"/>
    <w:rsid w:val="00986C60"/>
    <w:rsid w:val="0098778E"/>
    <w:rsid w:val="009A0724"/>
    <w:rsid w:val="009A21FC"/>
    <w:rsid w:val="009B4F2C"/>
    <w:rsid w:val="009C1D93"/>
    <w:rsid w:val="009F694C"/>
    <w:rsid w:val="00A44474"/>
    <w:rsid w:val="00A75B10"/>
    <w:rsid w:val="00A77585"/>
    <w:rsid w:val="00A818B9"/>
    <w:rsid w:val="00A95A58"/>
    <w:rsid w:val="00AA0F72"/>
    <w:rsid w:val="00AB1276"/>
    <w:rsid w:val="00AB4D71"/>
    <w:rsid w:val="00AC2346"/>
    <w:rsid w:val="00AC3612"/>
    <w:rsid w:val="00AD5F92"/>
    <w:rsid w:val="00AF2787"/>
    <w:rsid w:val="00AF394E"/>
    <w:rsid w:val="00AF5474"/>
    <w:rsid w:val="00AF6427"/>
    <w:rsid w:val="00B13DCE"/>
    <w:rsid w:val="00B337C3"/>
    <w:rsid w:val="00B516CC"/>
    <w:rsid w:val="00B66E2D"/>
    <w:rsid w:val="00B84F87"/>
    <w:rsid w:val="00B916C7"/>
    <w:rsid w:val="00BA31FD"/>
    <w:rsid w:val="00BB4147"/>
    <w:rsid w:val="00BC3944"/>
    <w:rsid w:val="00C0018C"/>
    <w:rsid w:val="00C25508"/>
    <w:rsid w:val="00C50B2A"/>
    <w:rsid w:val="00C619D1"/>
    <w:rsid w:val="00CB1488"/>
    <w:rsid w:val="00CB6BC6"/>
    <w:rsid w:val="00CE6E38"/>
    <w:rsid w:val="00CF0CD4"/>
    <w:rsid w:val="00CF555A"/>
    <w:rsid w:val="00CF56EC"/>
    <w:rsid w:val="00D0341D"/>
    <w:rsid w:val="00D27D18"/>
    <w:rsid w:val="00D33917"/>
    <w:rsid w:val="00D5042B"/>
    <w:rsid w:val="00D52DD7"/>
    <w:rsid w:val="00D57432"/>
    <w:rsid w:val="00D82BCA"/>
    <w:rsid w:val="00D92758"/>
    <w:rsid w:val="00D966AC"/>
    <w:rsid w:val="00DA5379"/>
    <w:rsid w:val="00DB318E"/>
    <w:rsid w:val="00DC0F95"/>
    <w:rsid w:val="00DC428A"/>
    <w:rsid w:val="00DC531F"/>
    <w:rsid w:val="00DE357D"/>
    <w:rsid w:val="00DF0A6E"/>
    <w:rsid w:val="00DF37E7"/>
    <w:rsid w:val="00E046CE"/>
    <w:rsid w:val="00E22BC0"/>
    <w:rsid w:val="00E22D0E"/>
    <w:rsid w:val="00E31459"/>
    <w:rsid w:val="00E55CA0"/>
    <w:rsid w:val="00E716E3"/>
    <w:rsid w:val="00E73D8E"/>
    <w:rsid w:val="00E779CD"/>
    <w:rsid w:val="00E941BD"/>
    <w:rsid w:val="00EB5B85"/>
    <w:rsid w:val="00EF38A7"/>
    <w:rsid w:val="00F01233"/>
    <w:rsid w:val="00F77A5A"/>
    <w:rsid w:val="00FA2FDA"/>
    <w:rsid w:val="00FB630F"/>
    <w:rsid w:val="00FB765A"/>
    <w:rsid w:val="00FC4F28"/>
    <w:rsid w:val="00FC7995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DAE58D"/>
  <w15:chartTrackingRefBased/>
  <w15:docId w15:val="{81AF70FC-F30B-46F0-BC16-FBE4AB9A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paragraph" w:customStyle="1" w:styleId="ConsPlusNormal0">
    <w:name w:val="  ConsPlusNormal"/>
    <w:rsid w:val="005F3C9B"/>
    <w:pPr>
      <w:suppressAutoHyphens/>
    </w:pPr>
    <w:rPr>
      <w:rFonts w:ascii="Arial" w:eastAsia="Arial" w:hAnsi="Arial" w:cs="Tahoma"/>
      <w:kern w:val="1"/>
      <w:szCs w:val="24"/>
      <w:lang w:val="en-US" w:eastAsia="en-US" w:bidi="en-US"/>
    </w:rPr>
  </w:style>
  <w:style w:type="paragraph" w:styleId="ab">
    <w:name w:val="List Paragraph"/>
    <w:basedOn w:val="a"/>
    <w:uiPriority w:val="1"/>
    <w:qFormat/>
    <w:rsid w:val="00A77585"/>
    <w:pPr>
      <w:widowControl w:val="0"/>
      <w:autoSpaceDE w:val="0"/>
      <w:autoSpaceDN w:val="0"/>
      <w:ind w:left="3825" w:hanging="245"/>
    </w:pPr>
    <w:rPr>
      <w:sz w:val="22"/>
      <w:szCs w:val="22"/>
      <w:lang w:val="en-US" w:eastAsia="en-US"/>
    </w:rPr>
  </w:style>
  <w:style w:type="table" w:styleId="ac">
    <w:name w:val="Table Grid"/>
    <w:basedOn w:val="a1"/>
    <w:uiPriority w:val="59"/>
    <w:rsid w:val="000800F0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F2FE0"/>
    <w:rPr>
      <w:rFonts w:ascii="Calibri" w:eastAsia="Calibri" w:hAnsi="Calibri"/>
      <w:sz w:val="22"/>
      <w:szCs w:val="22"/>
      <w:lang w:eastAsia="en-US"/>
    </w:rPr>
  </w:style>
  <w:style w:type="table" w:customStyle="1" w:styleId="2">
    <w:name w:val="Сетка таблицы2"/>
    <w:basedOn w:val="a1"/>
    <w:next w:val="ac"/>
    <w:uiPriority w:val="99"/>
    <w:rsid w:val="001F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B86B-84CC-4338-B321-512C72C4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subject/>
  <dc:creator>u12</dc:creator>
  <cp:keywords/>
  <cp:lastModifiedBy>u10142</cp:lastModifiedBy>
  <cp:revision>2</cp:revision>
  <dcterms:created xsi:type="dcterms:W3CDTF">2025-12-25T12:49:00Z</dcterms:created>
  <dcterms:modified xsi:type="dcterms:W3CDTF">2025-12-25T12:49:00Z</dcterms:modified>
</cp:coreProperties>
</file>