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tc6SAaHSAz30rpAvpAXhUpuTsK+OIRdGx4fdTBAqu3o=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QfxJGOhv4GtJ9Pr4AX52llUL3W09AxFq2J2n+TJOY1E=</DigestValue>
    </Reference>
  </SignedInfo>
  <SignatureValue>okQFPdqB2KiCxPIKFr0Y1+VLmsFHsjmRj33QfeIQaveAR+UKEjz+pdzF9X9eIbEZ
9OTuNLTKeu9Q/aM74MdSSw==</SignatureValue>
  <KeyInfo>
    <X509Data>
      <X509Certificate>MIINMTCCDN6gAwIBAgIQbdfyADizab9BwrDmuLi0MDAKBggqhQMHAQEDAjCCAYAx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HhcNMjUwODEzMTQzNDEwWhcNMjYwODEzMTQ0NDEwWjCCATIxNjA0BgNVBAgMLdCa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0LXRgtGB0YLQstC40Y8g4oSWINCh0KQvMTI0LTQ3MTIg0L7RgiAxNS4wMS4yMDI0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Mzc1MSYwJAYDVQQDDB3QnNC40L3RhtC40YTRgNGLINCg0L7RgdGB0LjQuIIKYEtR
7wAAAAAJozAdBgNVHQ4EFgQUeLIGNiEQc/xEWFnRFgpHweor3QowCgYIKoUDBwEB
AwIDQQCXY9m03x6FZneXt3uHd/TElXStBzM48aKZIklLjANXqyW8pPeZPAok9URt
o1NRFRAvj+pGTN6b2I2K96wQGXzC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2025-09-03T10:22:10Z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2025-09-03T10:22:10Z</xd:SigningTime>
          <xd:SigningCertificate>
            <xd:Cert>
              <xd:CertDigest>
                <DigestMethod Algorithm="http://www.w3.org/2000/09/xmldsig#sha1"/>
                <DigestValue>hDLWedrxD4BIZJ2S1ARW6j0KypY=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146007103725812959439145327641218298928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