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____________202_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Финансовый управляющий Степаняна Арсена Грачовича Сабелькина Инна Владимировна, действующий на основании Решения Арбитражного суда Брянской области от 07.11.2022 по делу №А09-7260/2022, именуемый в дальнейшем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Покупатель»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1.1. По результатам открытых торгов в электронной форме, проводимых «__» _____________202_ г. на электронной площадке ООО «АукционПро», по продаже имущества Степаняна Арсена Грачовича,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Степаняну Арсену Грачовичу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90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90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Степаняна Арсена Грачовича </w:t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Сабелькина Инна Владимировна </w:t>
            </w:r>
          </w:p>
          <w:p w:rsidR="00000000" w:rsidDel="00000000" w:rsidP="00000000" w:rsidRDefault="00000000" w:rsidRPr="00000000" w14:paraId="0000002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получатель 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Степанян Арсен Грачович </w:t>
            </w:r>
          </w:p>
          <w:p w:rsidR="00000000" w:rsidDel="00000000" w:rsidP="00000000" w:rsidRDefault="00000000" w:rsidRPr="00000000" w14:paraId="0000002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ИНН 325401036773, </w:t>
            </w:r>
          </w:p>
          <w:p w:rsidR="00000000" w:rsidDel="00000000" w:rsidP="00000000" w:rsidRDefault="00000000" w:rsidRPr="00000000" w14:paraId="0000002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40817810250167266811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Банк получателя: ФИЛИАЛ "ЦЕНТРАЛЬНЫЙ" ПАО "СОВКОМБАНК" (БЕРДСК), </w:t>
            </w:r>
          </w:p>
          <w:p w:rsidR="00000000" w:rsidDel="00000000" w:rsidP="00000000" w:rsidRDefault="00000000" w:rsidRPr="00000000" w14:paraId="0000003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БИК 045004763, </w:t>
            </w:r>
          </w:p>
          <w:p w:rsidR="00000000" w:rsidDel="00000000" w:rsidP="00000000" w:rsidRDefault="00000000" w:rsidRPr="00000000" w14:paraId="0000003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к/с 30101810150040000763.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И.В. Сабелькина/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</w:pPr>
    <w:rPr>
      <w:lang w:eastAsia="ar-SA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paragraph" w:customStyle="1">
    <w:name w:val="paragraph"/>
    <w:basedOn w:val="a0"/>
    <w:rsid w:val="007C70C4"/>
  </w:style>
  <w:style w:type="paragraph" w:styleId="a4">
    <w:name w:val="Body Text Indent"/>
    <w:basedOn w:val="a"/>
    <w:link w:val="a5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5" w:customStyle="1">
    <w:name w:val="Основной текст с отступом Знак"/>
    <w:basedOn w:val="a0"/>
    <w:link w:val="a4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WClTHU8vU0NMWZ4IcgRpYF7b8w==">CgMxLjA4AHIhMUhla2kxQVI1MmhpTEFfTXNnbnZrQU9zaVhHOEczVVR1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