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ИМУЩЕСТВА ПО ИТОГАМ ОТКРЫТЫХ ТОРГОВ №__</w:t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                                                              «___» ____________202_ года.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Финансовый управляющий Бянкина Юрия Николаевича Соловьева Ольга Валентиновна, действующий на основании Решения Арбитражного суда Амурской области от 14.02.2024 по делу №А04-24/2024 и определения Арбитражного суда Амурской области от 28.05.2024, именуемый в дальнейшем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«Продавец»,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_________________________________________________, именуемый в дальнейшем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Покупатель»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1.1. По результатам открытых торгов в электронной форме, проводимых «__» _____________202_ г. на электронной площадке </w:t>
      </w:r>
      <w:r w:rsidDel="00000000" w:rsidR="00000000" w:rsidRPr="00000000">
        <w:rPr>
          <w:sz w:val="22"/>
          <w:szCs w:val="22"/>
          <w:rtl w:val="0"/>
        </w:rPr>
        <w:t xml:space="preserve">ООО «АукционПро»,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 продаже имущества Бянкина Юрия Николаевича,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Бянкину Юрию Николаевичу (далее – Имущество), определенное, как лот __: _________________________________________</w:t>
      </w:r>
    </w:p>
    <w:p w:rsidR="00000000" w:rsidDel="00000000" w:rsidP="00000000" w:rsidRDefault="00000000" w:rsidRPr="00000000" w14:paraId="0000000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ПРАВА И ОБЯЗАННОСТИ СТОРОН</w:t>
      </w:r>
    </w:p>
    <w:p w:rsidR="00000000" w:rsidDel="00000000" w:rsidP="00000000" w:rsidRDefault="00000000" w:rsidRPr="00000000" w14:paraId="0000000F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:rsidR="00000000" w:rsidDel="00000000" w:rsidP="00000000" w:rsidRDefault="00000000" w:rsidRPr="00000000" w14:paraId="00000015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 РАСЧЕТЫ ПО ДОГОВОРУ</w:t>
      </w:r>
    </w:p>
    <w:p w:rsidR="00000000" w:rsidDel="00000000" w:rsidP="00000000" w:rsidRDefault="00000000" w:rsidRPr="00000000" w14:paraId="0000001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:rsidR="00000000" w:rsidDel="00000000" w:rsidP="00000000" w:rsidRDefault="00000000" w:rsidRPr="00000000" w14:paraId="00000019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размере  ____________________________________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:rsidR="00000000" w:rsidDel="00000000" w:rsidP="00000000" w:rsidRDefault="00000000" w:rsidRPr="00000000" w14:paraId="0000001A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ОТВЕТСТВЕННОСТЬ СТОРОН</w:t>
      </w:r>
    </w:p>
    <w:p w:rsidR="00000000" w:rsidDel="00000000" w:rsidP="00000000" w:rsidRDefault="00000000" w:rsidRPr="00000000" w14:paraId="0000001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1D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ПОРЯДОК РЕШЕНИЯ СПОРОВ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332"/>
        <w:gridCol w:w="151"/>
        <w:gridCol w:w="4981"/>
        <w:gridCol w:w="3891"/>
        <w:tblGridChange w:id="0">
          <w:tblGrid>
            <w:gridCol w:w="332"/>
            <w:gridCol w:w="151"/>
            <w:gridCol w:w="4981"/>
            <w:gridCol w:w="38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Продавец: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Бянкина Юрия Николаевича 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1418"/>
              </w:tabs>
              <w:ind w:right="-7"/>
              <w:rPr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Соловьева Ольга Валентиновна</w:t>
            </w: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Бянкин Юрий Николаевич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ИНН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281900365852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2F">
            <w:pPr>
              <w:rPr>
                <w:color w:val="2c2d2e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р/с </w:t>
            </w:r>
            <w:r w:rsidDel="00000000" w:rsidR="00000000" w:rsidRPr="00000000">
              <w:rPr>
                <w:color w:val="2c2d2e"/>
                <w:sz w:val="22"/>
                <w:szCs w:val="22"/>
                <w:highlight w:val="white"/>
                <w:rtl w:val="0"/>
              </w:rPr>
              <w:t xml:space="preserve">40817810550190470688.</w:t>
            </w:r>
          </w:p>
          <w:p w:rsidR="00000000" w:rsidDel="00000000" w:rsidP="00000000" w:rsidRDefault="00000000" w:rsidRPr="00000000" w14:paraId="0000003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3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О.В. Соловьева/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Покупатель: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C70C4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paragraph" w:customStyle="1">
    <w:name w:val="paragraph"/>
    <w:basedOn w:val="a0"/>
    <w:rsid w:val="007C70C4"/>
  </w:style>
  <w:style w:type="paragraph" w:styleId="a3">
    <w:name w:val="Body Text Indent"/>
    <w:basedOn w:val="a"/>
    <w:link w:val="a4"/>
    <w:semiHidden w:val="1"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semiHidden w:val="1"/>
    <w:rsid w:val="007C70C4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ConsNormal" w:customStyle="1">
    <w:name w:val="ConsNormal"/>
    <w:rsid w:val="007C70C4"/>
    <w:pPr>
      <w:suppressAutoHyphens w:val="1"/>
      <w:autoSpaceDE w:val="0"/>
      <w:spacing w:after="0" w:line="240" w:lineRule="auto"/>
      <w:ind w:firstLine="720"/>
    </w:pPr>
    <w:rPr>
      <w:rFonts w:ascii="Arial" w:cs="Arial" w:eastAsia="Arial" w:hAnsi="Arial"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 w:val="1"/>
    <w:rsid w:val="00D866EB"/>
    <w:pPr>
      <w:ind w:left="720"/>
      <w:contextualSpacing w:val="1"/>
    </w:pPr>
  </w:style>
  <w:style w:type="paragraph" w:styleId="avg-" w:customStyle="1">
    <w:name w:val="avg-Таблица текст_по ширине"/>
    <w:basedOn w:val="a"/>
    <w:qFormat w:val="1"/>
    <w:rsid w:val="00EE0D4F"/>
    <w:pPr>
      <w:suppressAutoHyphens w:val="0"/>
      <w:spacing w:after="60" w:before="60"/>
      <w:jc w:val="both"/>
    </w:pPr>
    <w:rPr>
      <w:rFonts w:ascii="Arial Narrow" w:eastAsia="Calibri" w:hAnsi="Arial Narrow"/>
      <w:sz w:val="20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soqGlCFhr/fMxEFM2pSjB0NHQ==">CgMxLjA4AHIhMTRYYkF3LU94MjlYVnFkV01UWndvU1NpYTBkeTg4bTEt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2014-10-27T08:47:00Z</dcterms:created>
  <dc:creator>Ekaterina</dc:creator>
</cp:coreProperties>
</file>